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6CB" w:rsidRDefault="00EB4B06">
      <w:pPr>
        <w:jc w:val="center"/>
      </w:pPr>
      <w:r>
        <w:rPr>
          <w:b/>
          <w:sz w:val="28"/>
        </w:rPr>
        <w:t>ПОКАЗНИКИ ДОСЯГНЕНЬ У ПРОФЕСІЙНІЙ ДІЯЛЬНОСТІ ЗА 20</w:t>
      </w:r>
      <w:r>
        <w:rPr>
          <w:b/>
          <w:sz w:val="28"/>
          <w:lang w:val="uk-UA"/>
        </w:rPr>
        <w:t>22</w:t>
      </w:r>
      <w:r>
        <w:rPr>
          <w:b/>
          <w:sz w:val="28"/>
        </w:rPr>
        <w:t xml:space="preserve"> (з 01.07.202</w:t>
      </w:r>
      <w:r>
        <w:rPr>
          <w:b/>
          <w:sz w:val="28"/>
          <w:lang w:val="uk-UA"/>
        </w:rPr>
        <w:t>2</w:t>
      </w:r>
      <w:r>
        <w:rPr>
          <w:b/>
          <w:sz w:val="28"/>
        </w:rPr>
        <w:t>) -2026 рр.</w:t>
      </w:r>
    </w:p>
    <w:p w:rsidR="002506CB" w:rsidRDefault="002506CB">
      <w:pPr>
        <w:ind w:firstLine="567"/>
        <w:jc w:val="both"/>
        <w:rPr>
          <w:b/>
          <w:sz w:val="28"/>
          <w:szCs w:val="28"/>
          <w:lang w:val="uk-UA"/>
        </w:rPr>
      </w:pPr>
    </w:p>
    <w:tbl>
      <w:tblPr>
        <w:tblW w:w="14786" w:type="dxa"/>
        <w:tblLayout w:type="fixed"/>
        <w:tblLook w:val="04A0" w:firstRow="1" w:lastRow="0" w:firstColumn="1" w:lastColumn="0" w:noHBand="0" w:noVBand="1"/>
      </w:tblPr>
      <w:tblGrid>
        <w:gridCol w:w="4570"/>
        <w:gridCol w:w="10216"/>
      </w:tblGrid>
      <w:tr w:rsidR="002506CB" w:rsidRPr="00EB4B06">
        <w:tc>
          <w:tcPr>
            <w:tcW w:w="1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Pr="00EB4B06" w:rsidRDefault="00EB4B06">
            <w:pPr>
              <w:jc w:val="center"/>
              <w:rPr>
                <w:lang w:val="uk-UA"/>
              </w:rPr>
            </w:pPr>
            <w:r w:rsidRPr="00EB4B06">
              <w:rPr>
                <w:b/>
                <w:sz w:val="28"/>
                <w:lang w:val="uk-UA"/>
              </w:rPr>
              <w:t>ЯМПОЛЬ ЮРІЙ ВІТАЛІЙОВИЧ</w:t>
            </w:r>
          </w:p>
          <w:p w:rsidR="002506CB" w:rsidRPr="00EB4B06" w:rsidRDefault="00EB4B06">
            <w:pPr>
              <w:jc w:val="center"/>
              <w:rPr>
                <w:lang w:val="uk-UA"/>
              </w:rPr>
            </w:pPr>
            <w:r w:rsidRPr="00EB4B06">
              <w:rPr>
                <w:b/>
                <w:sz w:val="28"/>
                <w:lang w:val="uk-UA"/>
              </w:rPr>
              <w:t>доктор філософії, асистент кафедри теорії та методик початкової освіти</w:t>
            </w:r>
          </w:p>
        </w:tc>
      </w:tr>
      <w:tr w:rsidR="002506CB">
        <w:trPr>
          <w:trHeight w:val="699"/>
        </w:trPr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наявність не менше п’яти публікацій у періодичних наукових виданнях, що включені до переліку фахових видань України, до наукометричних баз, зокрема Scopus, Web of Science Core Collection </w:t>
            </w:r>
          </w:p>
          <w:p w:rsidR="002506CB" w:rsidRDefault="002506CB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jc w:val="both"/>
            </w:pPr>
            <w:r>
              <w:rPr>
                <w:sz w:val="28"/>
              </w:rPr>
              <w:t>Назви, повні вихідні відомості, сторінки, покликання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 xml:space="preserve">1) Ямполь Ю. В., Косенюк Г. В., Жукова Г. В., Булгакова Т. М. Розвиток комунікаційного простору закладу освіти: </w:t>
            </w:r>
            <w:proofErr w:type="gramStart"/>
            <w:r>
              <w:rPr>
                <w:sz w:val="28"/>
              </w:rPr>
              <w:t>св</w:t>
            </w:r>
            <w:proofErr w:type="gramEnd"/>
            <w:r>
              <w:rPr>
                <w:sz w:val="28"/>
              </w:rPr>
              <w:t xml:space="preserve">ітовий досвід розвитку професійного спілкування в умовах цифровізації освітнього процесу // Академічні візії. 2023. № 18. URL: </w:t>
            </w:r>
            <w:hyperlink r:id="rId6" w:history="1">
              <w:r w:rsidRPr="00140CF2">
                <w:rPr>
                  <w:rStyle w:val="a6"/>
                  <w:sz w:val="28"/>
                </w:rPr>
                <w:t>https://doi.org/10.5281/zenodo.7808348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2) Сальник І. В., Кравчук О. В., Харькова Є. Д., Ямполь Ю. В. Розвиток педагогічного інтелекту в сучасній шкільній освіті // Академічні візії. 2023. № 19. </w:t>
            </w:r>
            <w:r>
              <w:rPr>
                <w:sz w:val="28"/>
              </w:rPr>
              <w:t>URL</w:t>
            </w:r>
            <w:r w:rsidRPr="00EB4B06">
              <w:rPr>
                <w:sz w:val="28"/>
                <w:lang w:val="uk-UA"/>
              </w:rPr>
              <w:t xml:space="preserve">: </w:t>
            </w:r>
            <w:hyperlink r:id="rId7" w:history="1">
              <w:r w:rsidRPr="00140CF2">
                <w:rPr>
                  <w:rStyle w:val="a6"/>
                  <w:sz w:val="28"/>
                </w:rPr>
                <w:t>https</w:t>
              </w:r>
              <w:r w:rsidRPr="00EB4B06">
                <w:rPr>
                  <w:rStyle w:val="a6"/>
                  <w:sz w:val="28"/>
                  <w:lang w:val="uk-UA"/>
                </w:rPr>
                <w:t>://</w:t>
              </w:r>
              <w:r w:rsidRPr="00140CF2">
                <w:rPr>
                  <w:rStyle w:val="a6"/>
                  <w:sz w:val="28"/>
                </w:rPr>
                <w:t>doi</w:t>
              </w:r>
              <w:r w:rsidRPr="00EB4B06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org</w:t>
              </w:r>
              <w:r w:rsidRPr="00EB4B06">
                <w:rPr>
                  <w:rStyle w:val="a6"/>
                  <w:sz w:val="28"/>
                  <w:lang w:val="uk-UA"/>
                </w:rPr>
                <w:t>/10.5281/</w:t>
              </w:r>
              <w:r w:rsidRPr="00140CF2">
                <w:rPr>
                  <w:rStyle w:val="a6"/>
                  <w:sz w:val="28"/>
                </w:rPr>
                <w:t>zenodo</w:t>
              </w:r>
              <w:r w:rsidRPr="00EB4B06">
                <w:rPr>
                  <w:rStyle w:val="a6"/>
                  <w:sz w:val="28"/>
                  <w:lang w:val="uk-UA"/>
                </w:rPr>
                <w:t>.7989569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3) Ямполь Ю. В. Менеджмент якості освіти: філософсько-педагогічні аспекти становлення // Педагогічна освіта: теорія і практика. 2023. </w:t>
            </w:r>
            <w:r>
              <w:rPr>
                <w:sz w:val="28"/>
              </w:rPr>
              <w:t xml:space="preserve">Вип. 34. С. 97-107. URL: </w:t>
            </w:r>
            <w:hyperlink r:id="rId8" w:history="1">
              <w:r w:rsidRPr="00140CF2">
                <w:rPr>
                  <w:rStyle w:val="a6"/>
                  <w:sz w:val="28"/>
                </w:rPr>
                <w:t>https://doi.org/10.32626/2309-9763.2023-34-97-107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4) Ямполь Ю. В. Безперервна освіта педагогічних працівників як умова підвищення якості освіти у закладах загальної середньої освіти // Науковий вісник Південноукраїнського національного педагогічного університету імені К. Д. Ушинського. 2023. </w:t>
            </w:r>
            <w:r>
              <w:rPr>
                <w:sz w:val="28"/>
              </w:rPr>
              <w:t xml:space="preserve">Вип. 2 (143). С. 47-52. URL: </w:t>
            </w:r>
            <w:hyperlink r:id="rId9" w:history="1">
              <w:r w:rsidRPr="00140CF2">
                <w:rPr>
                  <w:rStyle w:val="a6"/>
                  <w:sz w:val="28"/>
                </w:rPr>
                <w:t>https://doi.org/10.24195/2617-6688-2023-2-6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 xml:space="preserve">5) Ямполь Ю. В. Професійний розвиток педагога як основна мета розвитку менеджменту якості закладу освіти // Людинознавчі студії. Серія «Педагогіка». 2023. № 16 (48). С. 229-235. URL: </w:t>
            </w:r>
            <w:hyperlink r:id="rId10" w:history="1">
              <w:r w:rsidRPr="00140CF2">
                <w:rPr>
                  <w:rStyle w:val="a6"/>
                  <w:sz w:val="28"/>
                </w:rPr>
                <w:t>https://doi.org/10.24919/2413-2039.16/48.34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 xml:space="preserve">6) Ямполь Ю. В. Економічні передумови становлення менеджменту якості освіти в Україні // Академічні візії. 2023. № 21. URL: </w:t>
            </w:r>
            <w:hyperlink r:id="rId11" w:history="1">
              <w:r w:rsidRPr="00140CF2">
                <w:rPr>
                  <w:rStyle w:val="a6"/>
                  <w:sz w:val="28"/>
                </w:rPr>
                <w:t>https://doi.org/10.5281/zenodo.8163494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7) Ямполь Ю. В., Стаценко Н. В., Адамович І. В. Менеджмент освітньої діяльності в Україні під впливом сучасних тенденцій навчання // Наукові інновації та передові технології. 2023. № 10 (24). </w:t>
            </w:r>
            <w:r>
              <w:rPr>
                <w:sz w:val="28"/>
              </w:rPr>
              <w:t xml:space="preserve">С. 221-233. URL: </w:t>
            </w:r>
            <w:hyperlink r:id="rId12" w:history="1">
              <w:r w:rsidRPr="00140CF2">
                <w:rPr>
                  <w:rStyle w:val="a6"/>
                  <w:sz w:val="28"/>
                </w:rPr>
                <w:t>https://doi.org/10.52058/2786-5274-2023-10(24)-221-233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 xml:space="preserve">8) Ямполь Ю. В., Поліщук С. В. Роль менеджера освіти для покращення якості </w:t>
            </w:r>
            <w:r>
              <w:rPr>
                <w:sz w:val="28"/>
              </w:rPr>
              <w:lastRenderedPageBreak/>
              <w:t xml:space="preserve">освіти дітей з інтелектуальними порушеннями // Академічні візії. 2023. № 22. URL: </w:t>
            </w:r>
            <w:hyperlink r:id="rId13" w:history="1">
              <w:r w:rsidRPr="00140CF2">
                <w:rPr>
                  <w:rStyle w:val="a6"/>
                  <w:sz w:val="28"/>
                </w:rPr>
                <w:t>https://doi.org/10.5281/zenodo.8224613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9) Ямполь Ю. В., Поліщук С. В., Наместюк І. П. Формування </w:t>
            </w:r>
            <w:r>
              <w:rPr>
                <w:sz w:val="28"/>
              </w:rPr>
              <w:t>soft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skills</w:t>
            </w:r>
            <w:r w:rsidRPr="00EB4B06">
              <w:rPr>
                <w:sz w:val="28"/>
                <w:lang w:val="uk-UA"/>
              </w:rPr>
              <w:t xml:space="preserve"> у майбутніх менеджерів освіти для вдосконалення якості навчання освітніх закладів // Академічні візії. 2023. № 22. </w:t>
            </w:r>
            <w:r>
              <w:rPr>
                <w:sz w:val="28"/>
              </w:rPr>
              <w:t>URL</w:t>
            </w:r>
            <w:r w:rsidRPr="00EB4B06">
              <w:rPr>
                <w:sz w:val="28"/>
                <w:lang w:val="uk-UA"/>
              </w:rPr>
              <w:t xml:space="preserve">: </w:t>
            </w:r>
            <w:hyperlink r:id="rId14" w:history="1">
              <w:r w:rsidRPr="00140CF2">
                <w:rPr>
                  <w:rStyle w:val="a6"/>
                  <w:sz w:val="28"/>
                </w:rPr>
                <w:t>https</w:t>
              </w:r>
              <w:r w:rsidRPr="00EB4B06">
                <w:rPr>
                  <w:rStyle w:val="a6"/>
                  <w:sz w:val="28"/>
                  <w:lang w:val="uk-UA"/>
                </w:rPr>
                <w:t>://</w:t>
              </w:r>
              <w:r w:rsidRPr="00140CF2">
                <w:rPr>
                  <w:rStyle w:val="a6"/>
                  <w:sz w:val="28"/>
                </w:rPr>
                <w:t>doi</w:t>
              </w:r>
              <w:r w:rsidRPr="00EB4B06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org</w:t>
              </w:r>
              <w:r w:rsidRPr="00EB4B06">
                <w:rPr>
                  <w:rStyle w:val="a6"/>
                  <w:sz w:val="28"/>
                  <w:lang w:val="uk-UA"/>
                </w:rPr>
                <w:t>/10.5281/</w:t>
              </w:r>
              <w:r w:rsidRPr="00140CF2">
                <w:rPr>
                  <w:rStyle w:val="a6"/>
                  <w:sz w:val="28"/>
                </w:rPr>
                <w:t>zenodo</w:t>
              </w:r>
              <w:r w:rsidRPr="00EB4B06">
                <w:rPr>
                  <w:rStyle w:val="a6"/>
                  <w:sz w:val="28"/>
                  <w:lang w:val="uk-UA"/>
                </w:rPr>
                <w:t>.8287437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10) Ямполь Ю. В. Управління міжкультурною якістю освіти в закладах загальної середньої освіти // Академічні візії. 2024. № 27. </w:t>
            </w:r>
            <w:r>
              <w:rPr>
                <w:sz w:val="28"/>
              </w:rPr>
              <w:t>URL</w:t>
            </w:r>
            <w:r w:rsidRPr="00EB4B06">
              <w:rPr>
                <w:sz w:val="28"/>
                <w:lang w:val="uk-UA"/>
              </w:rPr>
              <w:t xml:space="preserve">: </w:t>
            </w:r>
            <w:hyperlink r:id="rId15" w:history="1">
              <w:r w:rsidRPr="00140CF2">
                <w:rPr>
                  <w:rStyle w:val="a6"/>
                  <w:sz w:val="28"/>
                </w:rPr>
                <w:t>https</w:t>
              </w:r>
              <w:r w:rsidRPr="00EB4B06">
                <w:rPr>
                  <w:rStyle w:val="a6"/>
                  <w:sz w:val="28"/>
                  <w:lang w:val="uk-UA"/>
                </w:rPr>
                <w:t>://</w:t>
              </w:r>
              <w:r w:rsidRPr="00140CF2">
                <w:rPr>
                  <w:rStyle w:val="a6"/>
                  <w:sz w:val="28"/>
                </w:rPr>
                <w:t>doi</w:t>
              </w:r>
              <w:r w:rsidRPr="00EB4B06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org</w:t>
              </w:r>
              <w:r w:rsidRPr="00EB4B06">
                <w:rPr>
                  <w:rStyle w:val="a6"/>
                  <w:sz w:val="28"/>
                  <w:lang w:val="uk-UA"/>
                </w:rPr>
                <w:t>/10.5281/</w:t>
              </w:r>
              <w:r w:rsidRPr="00140CF2">
                <w:rPr>
                  <w:rStyle w:val="a6"/>
                  <w:sz w:val="28"/>
                </w:rPr>
                <w:t>zenodo</w:t>
              </w:r>
              <w:r w:rsidRPr="00EB4B06">
                <w:rPr>
                  <w:rStyle w:val="a6"/>
                  <w:sz w:val="28"/>
                  <w:lang w:val="uk-UA"/>
                </w:rPr>
                <w:t>.10677664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EB4B06" w:rsidRDefault="00EB4B06">
            <w:pPr>
              <w:jc w:val="both"/>
              <w:rPr>
                <w:sz w:val="28"/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11) Ямполь Ю. В., Наместюк І. П. Оцінка та розвиток лідерських якостей вчителів як ключовий аспект менеджменту якості освіти // Академічні візії. 2024. № 28. </w:t>
            </w:r>
            <w:r>
              <w:rPr>
                <w:sz w:val="28"/>
              </w:rPr>
              <w:t>URL</w:t>
            </w:r>
            <w:r w:rsidRPr="00EB4B06">
              <w:rPr>
                <w:sz w:val="28"/>
                <w:lang w:val="uk-UA"/>
              </w:rPr>
              <w:t xml:space="preserve">: </w:t>
            </w:r>
            <w:hyperlink r:id="rId16" w:history="1">
              <w:r w:rsidRPr="00140CF2">
                <w:rPr>
                  <w:rStyle w:val="a6"/>
                  <w:sz w:val="28"/>
                </w:rPr>
                <w:t>https</w:t>
              </w:r>
              <w:r w:rsidRPr="00EB4B06">
                <w:rPr>
                  <w:rStyle w:val="a6"/>
                  <w:sz w:val="28"/>
                  <w:lang w:val="uk-UA"/>
                </w:rPr>
                <w:t>://</w:t>
              </w:r>
              <w:r w:rsidRPr="00140CF2">
                <w:rPr>
                  <w:rStyle w:val="a6"/>
                  <w:sz w:val="28"/>
                </w:rPr>
                <w:t>doi</w:t>
              </w:r>
              <w:r w:rsidRPr="00EB4B06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org</w:t>
              </w:r>
              <w:r w:rsidRPr="00EB4B06">
                <w:rPr>
                  <w:rStyle w:val="a6"/>
                  <w:sz w:val="28"/>
                  <w:lang w:val="uk-UA"/>
                </w:rPr>
                <w:t>/10.5281/</w:t>
              </w:r>
              <w:r w:rsidRPr="00140CF2">
                <w:rPr>
                  <w:rStyle w:val="a6"/>
                  <w:sz w:val="28"/>
                </w:rPr>
                <w:t>zenodo</w:t>
              </w:r>
              <w:r w:rsidRPr="00EB4B06">
                <w:rPr>
                  <w:rStyle w:val="a6"/>
                  <w:sz w:val="28"/>
                  <w:lang w:val="uk-UA"/>
                </w:rPr>
                <w:t>.10692173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>12) Ямполь Ю. В. Модель менеджменту якості освіти в закладах загальної середньої осві</w:t>
            </w:r>
            <w:proofErr w:type="gramStart"/>
            <w:r w:rsidRPr="00EB4B06">
              <w:rPr>
                <w:sz w:val="28"/>
                <w:lang w:val="uk-UA"/>
              </w:rPr>
              <w:t>ти на</w:t>
            </w:r>
            <w:proofErr w:type="gramEnd"/>
            <w:r w:rsidRPr="00EB4B06">
              <w:rPr>
                <w:sz w:val="28"/>
                <w:lang w:val="uk-UA"/>
              </w:rPr>
              <w:t xml:space="preserve"> основі </w:t>
            </w:r>
            <w:r>
              <w:rPr>
                <w:sz w:val="28"/>
              </w:rPr>
              <w:t>PDCA</w:t>
            </w:r>
            <w:r w:rsidRPr="00EB4B06">
              <w:rPr>
                <w:sz w:val="28"/>
                <w:lang w:val="uk-UA"/>
              </w:rPr>
              <w:t xml:space="preserve"> та </w:t>
            </w:r>
            <w:r>
              <w:rPr>
                <w:sz w:val="28"/>
              </w:rPr>
              <w:t>DMAIC</w:t>
            </w:r>
            <w:r w:rsidRPr="00EB4B06">
              <w:rPr>
                <w:sz w:val="28"/>
                <w:lang w:val="uk-UA"/>
              </w:rPr>
              <w:t xml:space="preserve"> // Академічні візії. 2024. № 30. </w:t>
            </w:r>
            <w:r>
              <w:rPr>
                <w:sz w:val="28"/>
              </w:rPr>
              <w:t>URL</w:t>
            </w:r>
            <w:r w:rsidRPr="00EB4B06">
              <w:rPr>
                <w:sz w:val="28"/>
                <w:lang w:val="uk-UA"/>
              </w:rPr>
              <w:t xml:space="preserve">: </w:t>
            </w:r>
            <w:hyperlink r:id="rId17" w:history="1">
              <w:r w:rsidRPr="00140CF2">
                <w:rPr>
                  <w:rStyle w:val="a6"/>
                  <w:sz w:val="28"/>
                </w:rPr>
                <w:t>https</w:t>
              </w:r>
              <w:r w:rsidRPr="00EB4B06">
                <w:rPr>
                  <w:rStyle w:val="a6"/>
                  <w:sz w:val="28"/>
                  <w:lang w:val="uk-UA"/>
                </w:rPr>
                <w:t>://</w:t>
              </w:r>
              <w:r w:rsidRPr="00140CF2">
                <w:rPr>
                  <w:rStyle w:val="a6"/>
                  <w:sz w:val="28"/>
                </w:rPr>
                <w:t>doi</w:t>
              </w:r>
              <w:r w:rsidRPr="00EB4B06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org</w:t>
              </w:r>
              <w:r w:rsidRPr="00EB4B06">
                <w:rPr>
                  <w:rStyle w:val="a6"/>
                  <w:sz w:val="28"/>
                  <w:lang w:val="uk-UA"/>
                </w:rPr>
                <w:t>/10.5281/</w:t>
              </w:r>
              <w:r w:rsidRPr="00140CF2">
                <w:rPr>
                  <w:rStyle w:val="a6"/>
                  <w:sz w:val="28"/>
                </w:rPr>
                <w:t>zenodo</w:t>
              </w:r>
              <w:r w:rsidRPr="00EB4B06">
                <w:rPr>
                  <w:rStyle w:val="a6"/>
                  <w:sz w:val="28"/>
                  <w:lang w:val="uk-UA"/>
                </w:rPr>
                <w:t>.11098301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13) Ямполь Ю. В. Менеджмент якості освіти: економічні вектори розвитку // </w:t>
            </w:r>
            <w:r>
              <w:rPr>
                <w:sz w:val="28"/>
              </w:rPr>
              <w:t>Development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Service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Industry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Management</w:t>
            </w:r>
            <w:r w:rsidRPr="00EB4B06">
              <w:rPr>
                <w:sz w:val="28"/>
                <w:lang w:val="uk-UA"/>
              </w:rPr>
              <w:t xml:space="preserve">. 2024. </w:t>
            </w:r>
            <w:r>
              <w:rPr>
                <w:sz w:val="28"/>
              </w:rPr>
              <w:t xml:space="preserve">№ 1. С. 125-130. URL: </w:t>
            </w:r>
            <w:hyperlink r:id="rId18" w:history="1">
              <w:r w:rsidRPr="00140CF2">
                <w:rPr>
                  <w:rStyle w:val="a6"/>
                  <w:sz w:val="28"/>
                </w:rPr>
                <w:t>https://doi.org/10.31891/dsim-2024-5(18)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>14) Ямполь Ю. В. Розвиток компетенцій учителі</w:t>
            </w: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</w:t>
            </w:r>
            <w:proofErr w:type="gramEnd"/>
            <w:r>
              <w:rPr>
                <w:sz w:val="28"/>
              </w:rPr>
              <w:t xml:space="preserve"> сфері менеджменту якості освіти: виклики та перспективи // Наукові записки кафедри педагогіки. 2024. № 54. С. 87-97. URL: </w:t>
            </w:r>
            <w:hyperlink r:id="rId19" w:history="1">
              <w:r w:rsidRPr="00140CF2">
                <w:rPr>
                  <w:rStyle w:val="a6"/>
                  <w:sz w:val="28"/>
                </w:rPr>
                <w:t>https://doi.org/10.26565/2074-8167-2024-54-08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15) Ямполь Ю. В., Наместюк І. П. Етичне лідерство у менеджменті освіти: забезпечення якості через ціннісно-орієнтоване управління // Академічні візії. 2024. </w:t>
            </w:r>
            <w:r w:rsidRPr="00EB4B06">
              <w:rPr>
                <w:sz w:val="28"/>
                <w:lang w:val="en-US"/>
              </w:rPr>
              <w:t xml:space="preserve">№ 33. URL: </w:t>
            </w:r>
            <w:hyperlink r:id="rId20" w:history="1">
              <w:r w:rsidRPr="00EB4B06">
                <w:rPr>
                  <w:rStyle w:val="a6"/>
                  <w:sz w:val="28"/>
                  <w:lang w:val="en-US"/>
                </w:rPr>
                <w:t>https://academy-vision.org/index.php/av/article/view/1302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16) Ямполь Ю. В., Поліщук С. В. Критерії ефективності менеджменту якості освіти в закладах загальної середньої освіти // Збірник наукових праць Таврійського державного агротехнологічного університету імені Дмитра Моторного (економічні науки). 2024. № 1 (50). </w:t>
            </w:r>
            <w:r>
              <w:rPr>
                <w:sz w:val="28"/>
              </w:rPr>
              <w:t>URL</w:t>
            </w:r>
            <w:r w:rsidRPr="00EB4B06">
              <w:rPr>
                <w:sz w:val="28"/>
                <w:lang w:val="uk-UA"/>
              </w:rPr>
              <w:t xml:space="preserve">: </w:t>
            </w:r>
            <w:hyperlink r:id="rId21" w:history="1">
              <w:r w:rsidRPr="00140CF2">
                <w:rPr>
                  <w:rStyle w:val="a6"/>
                  <w:sz w:val="28"/>
                </w:rPr>
                <w:t>https</w:t>
              </w:r>
              <w:r w:rsidRPr="00EB4B06">
                <w:rPr>
                  <w:rStyle w:val="a6"/>
                  <w:sz w:val="28"/>
                  <w:lang w:val="uk-UA"/>
                </w:rPr>
                <w:t>://</w:t>
              </w:r>
              <w:r w:rsidRPr="00140CF2">
                <w:rPr>
                  <w:rStyle w:val="a6"/>
                  <w:sz w:val="28"/>
                </w:rPr>
                <w:t>doi</w:t>
              </w:r>
              <w:r w:rsidRPr="00EB4B06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org</w:t>
              </w:r>
              <w:r w:rsidRPr="00EB4B06">
                <w:rPr>
                  <w:rStyle w:val="a6"/>
                  <w:sz w:val="28"/>
                  <w:lang w:val="uk-UA"/>
                </w:rPr>
                <w:t>/10.32782/2519-884</w:t>
              </w:r>
              <w:r w:rsidRPr="00140CF2">
                <w:rPr>
                  <w:rStyle w:val="a6"/>
                  <w:sz w:val="28"/>
                </w:rPr>
                <w:t>X</w:t>
              </w:r>
              <w:r w:rsidRPr="00EB4B06">
                <w:rPr>
                  <w:rStyle w:val="a6"/>
                  <w:sz w:val="28"/>
                  <w:lang w:val="uk-UA"/>
                </w:rPr>
                <w:t>-2024-50-11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17) Ямполь Ю. В. Менеджмент якості освіти в закладах загальної середньої освіти: соціально-економічний аспект // Педагогічна освіта: теорія і практика. 2024. </w:t>
            </w:r>
            <w:r>
              <w:rPr>
                <w:sz w:val="28"/>
              </w:rPr>
              <w:t xml:space="preserve">Вип. </w:t>
            </w:r>
            <w:r>
              <w:rPr>
                <w:sz w:val="28"/>
              </w:rPr>
              <w:lastRenderedPageBreak/>
              <w:t xml:space="preserve">36. С. 53-64. URL: </w:t>
            </w:r>
            <w:hyperlink r:id="rId22" w:history="1">
              <w:r w:rsidRPr="00140CF2">
                <w:rPr>
                  <w:rStyle w:val="a6"/>
                  <w:sz w:val="28"/>
                </w:rPr>
                <w:t>https://doi.org/10.32626/2309-9763.2024-36-53-64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 xml:space="preserve">18) Ямполь Ю. В. Використання інформаційно-цифрових технологій для покращення менеджменту якості освіти в закладах загальної середньої освіти // Інформаційні технології і засоби навчання. 2024. Т. 102, № 4. С. 148-162. URL: </w:t>
            </w:r>
            <w:hyperlink r:id="rId23" w:history="1">
              <w:r w:rsidRPr="00140CF2">
                <w:rPr>
                  <w:rStyle w:val="a6"/>
                  <w:sz w:val="28"/>
                </w:rPr>
                <w:t>https://doi.org/10.33407/itlt.v102i4.5383</w:t>
              </w:r>
            </w:hyperlink>
            <w:r>
              <w:rPr>
                <w:sz w:val="28"/>
                <w:lang w:val="uk-UA"/>
              </w:rPr>
              <w:t xml:space="preserve"> </w:t>
            </w:r>
            <w:r w:rsidRPr="00EB4B06">
              <w:rPr>
                <w:b/>
                <w:i/>
                <w:sz w:val="28"/>
                <w:lang w:val="uk-UA"/>
              </w:rPr>
              <w:t>(</w:t>
            </w:r>
            <w:r w:rsidRPr="00EB4B06">
              <w:rPr>
                <w:b/>
                <w:i/>
                <w:sz w:val="28"/>
              </w:rPr>
              <w:t>Web of Science</w:t>
            </w:r>
            <w:r w:rsidRPr="00EB4B06">
              <w:rPr>
                <w:b/>
                <w:i/>
                <w:sz w:val="28"/>
                <w:lang w:val="uk-UA"/>
              </w:rPr>
              <w:t>)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19) Лобунець Т. В., Ямполь Ю. В., Журавльова І. В. Інновації та цифрова трансформація у міжнародному менеджменті: вплив технологій на бізнес-процеси великих корпорацій // Актуальні питання економічних наук. 2024. </w:t>
            </w:r>
            <w:r>
              <w:rPr>
                <w:sz w:val="28"/>
              </w:rPr>
              <w:t xml:space="preserve">№ 2. URL: </w:t>
            </w:r>
            <w:hyperlink r:id="rId24" w:history="1">
              <w:r w:rsidRPr="00140CF2">
                <w:rPr>
                  <w:rStyle w:val="a6"/>
                  <w:sz w:val="28"/>
                </w:rPr>
                <w:t>https://doi.org/10.5281/zenodo.13622756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 xml:space="preserve">20) Ямполь Ю. В., Наместюк І. П. Вплив лідерства на формування культури якості освіти в закладах загальної середньої освіти // Академічні візії. 2025. № 39. URL: </w:t>
            </w:r>
            <w:hyperlink r:id="rId25" w:history="1">
              <w:r w:rsidRPr="00140CF2">
                <w:rPr>
                  <w:rStyle w:val="a6"/>
                  <w:sz w:val="28"/>
                </w:rPr>
                <w:t>https://doi.org/10.5281/zenodo.15010283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 w:rsidP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>21) Поліщук С. В., Ямполь Ю. В. Освітній кейс «</w:t>
            </w:r>
            <w:r>
              <w:rPr>
                <w:sz w:val="28"/>
              </w:rPr>
              <w:t>EduProduct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Lab</w:t>
            </w:r>
            <w:r w:rsidRPr="00EB4B06">
              <w:rPr>
                <w:sz w:val="28"/>
                <w:lang w:val="uk-UA"/>
              </w:rPr>
              <w:t xml:space="preserve">» як інноваційний освітній продукт для підготовки майбутніх освітян // Академічні візії. 2026. </w:t>
            </w:r>
            <w:r>
              <w:rPr>
                <w:sz w:val="28"/>
              </w:rPr>
              <w:t xml:space="preserve">№ 54. URL: </w:t>
            </w:r>
            <w:hyperlink r:id="rId26" w:history="1">
              <w:r w:rsidRPr="00140CF2">
                <w:rPr>
                  <w:rStyle w:val="a6"/>
                  <w:sz w:val="28"/>
                </w:rPr>
                <w:t>https://doi.org/10.66556/2786-586X.54.polishchuk-s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</w:tc>
      </w:tr>
      <w:tr w:rsidR="002506CB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наявність одного патенту на винахід або п’яти деклараційних патентів на винахід чи корисну модель, включаючи секретні, або наявність не менше п’яти свідоцтв про реєстрацію авторського права на твір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2506CB"/>
        </w:tc>
      </w:tr>
      <w:tr w:rsidR="002506CB" w:rsidRPr="00EB4B06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наявність виданого підручника чи навчального посібника (включаючи електронні) або монографії (загальним обсягом не менше 5 авторських аркушів), в тому числі видані у співавторстві (обсягом не менше 1,5 авторського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аркуша на кожного співавтора)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lastRenderedPageBreak/>
              <w:t>1) Ямполь Ю. В. Теоретичні засади менеджменту якості в освіті</w:t>
            </w:r>
            <w:proofErr w:type="gramStart"/>
            <w:r>
              <w:rPr>
                <w:sz w:val="28"/>
              </w:rPr>
              <w:t xml:space="preserve"> :</w:t>
            </w:r>
            <w:proofErr w:type="gramEnd"/>
            <w:r>
              <w:rPr>
                <w:sz w:val="28"/>
              </w:rPr>
              <w:t xml:space="preserve"> монографія. </w:t>
            </w:r>
            <w:r w:rsidRPr="00EB4B06">
              <w:rPr>
                <w:sz w:val="28"/>
                <w:lang w:val="en-US"/>
              </w:rPr>
              <w:t xml:space="preserve">Boston : Primedia eLaunch, 2025. 120 </w:t>
            </w:r>
            <w:r>
              <w:rPr>
                <w:sz w:val="28"/>
              </w:rPr>
              <w:t>с</w:t>
            </w:r>
            <w:r w:rsidRPr="00EB4B06">
              <w:rPr>
                <w:sz w:val="28"/>
                <w:lang w:val="en-US"/>
              </w:rPr>
              <w:t xml:space="preserve">. ISBN 979-8-89901-075-0. URL: </w:t>
            </w:r>
            <w:hyperlink r:id="rId27" w:history="1">
              <w:r w:rsidRPr="00140CF2">
                <w:rPr>
                  <w:rStyle w:val="a6"/>
                  <w:sz w:val="28"/>
                  <w:lang w:val="en-US"/>
                </w:rPr>
                <w:t>https://doi.org/10.5281/zenodo.15350578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</w:tc>
      </w:tr>
      <w:tr w:rsidR="002506CB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 наявність виданих навчально-методичних посібників/посібників для самостійної роботи здобувачів вищої освіти та дистанційного навчання, електронних курсів на освітніх платформах ліцензіатів, конспектів лекцій/практикумів/методичних вказівок/рекомендацій/ робочих програм, інших друкованих навчально-методичних праць загальною кількістю три найменування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Pr="00EB4B06" w:rsidRDefault="002506CB" w:rsidP="00EB4B06">
            <w:pPr>
              <w:jc w:val="both"/>
              <w:rPr>
                <w:lang w:val="uk-UA"/>
              </w:rPr>
            </w:pPr>
          </w:p>
        </w:tc>
      </w:tr>
      <w:tr w:rsidR="002506CB" w:rsidRPr="00EB4B06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захист дисертації на здобуття наукового ступеня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18.06.2026 - захист дисертації «Організаційно-педагогічне забезпечення менеджменту якості освітнього процесу в закладах загальної середньої освіти» на здобуття ступеня доктора філософії за спеціальністю 011 Освітні, педагогічні науки у разовій спеціалізованій вченій раді </w:t>
            </w:r>
            <w:r>
              <w:rPr>
                <w:sz w:val="28"/>
              </w:rPr>
              <w:t>PhD</w:t>
            </w:r>
            <w:r w:rsidRPr="00EB4B06">
              <w:rPr>
                <w:sz w:val="28"/>
                <w:lang w:val="uk-UA"/>
              </w:rPr>
              <w:t xml:space="preserve"> 13123 Кам’янець-Подільського національного університету імені Івана Огієнка. </w:t>
            </w:r>
            <w:r>
              <w:rPr>
                <w:sz w:val="28"/>
              </w:rPr>
              <w:t>URL</w:t>
            </w:r>
            <w:r w:rsidRPr="00EB4B06">
              <w:rPr>
                <w:sz w:val="28"/>
                <w:lang w:val="uk-UA"/>
              </w:rPr>
              <w:t xml:space="preserve">: </w:t>
            </w:r>
            <w:hyperlink r:id="rId28" w:history="1">
              <w:r w:rsidRPr="00140CF2">
                <w:rPr>
                  <w:rStyle w:val="a6"/>
                  <w:sz w:val="28"/>
                </w:rPr>
                <w:t>https</w:t>
              </w:r>
              <w:r w:rsidRPr="00140CF2">
                <w:rPr>
                  <w:rStyle w:val="a6"/>
                  <w:sz w:val="28"/>
                  <w:lang w:val="uk-UA"/>
                </w:rPr>
                <w:t>://</w:t>
              </w:r>
              <w:r w:rsidRPr="00140CF2">
                <w:rPr>
                  <w:rStyle w:val="a6"/>
                  <w:sz w:val="28"/>
                </w:rPr>
                <w:t>science</w:t>
              </w:r>
              <w:r w:rsidRPr="00140CF2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kpnu</w:t>
              </w:r>
              <w:r w:rsidRPr="00140CF2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edu</w:t>
              </w:r>
              <w:r w:rsidRPr="00140CF2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ua</w:t>
              </w:r>
              <w:r w:rsidRPr="00140CF2">
                <w:rPr>
                  <w:rStyle w:val="a6"/>
                  <w:sz w:val="28"/>
                  <w:lang w:val="uk-UA"/>
                </w:rPr>
                <w:t>/</w:t>
              </w:r>
              <w:r w:rsidRPr="00140CF2">
                <w:rPr>
                  <w:rStyle w:val="a6"/>
                  <w:sz w:val="28"/>
                </w:rPr>
                <w:t>iampol</w:t>
              </w:r>
              <w:r w:rsidRPr="00140CF2">
                <w:rPr>
                  <w:rStyle w:val="a6"/>
                  <w:sz w:val="28"/>
                  <w:lang w:val="uk-UA"/>
                </w:rPr>
                <w:t>-</w:t>
              </w:r>
              <w:r w:rsidRPr="00140CF2">
                <w:rPr>
                  <w:rStyle w:val="a6"/>
                  <w:sz w:val="28"/>
                </w:rPr>
                <w:t>iurij</w:t>
              </w:r>
              <w:r w:rsidRPr="00140CF2">
                <w:rPr>
                  <w:rStyle w:val="a6"/>
                  <w:sz w:val="28"/>
                  <w:lang w:val="uk-UA"/>
                </w:rPr>
                <w:t>-</w:t>
              </w:r>
              <w:r w:rsidRPr="00140CF2">
                <w:rPr>
                  <w:rStyle w:val="a6"/>
                  <w:sz w:val="28"/>
                </w:rPr>
                <w:t>vitalijovych</w:t>
              </w:r>
              <w:r w:rsidRPr="00140CF2">
                <w:rPr>
                  <w:rStyle w:val="a6"/>
                  <w:sz w:val="28"/>
                  <w:lang w:val="uk-UA"/>
                </w:rPr>
                <w:t>/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</w:tc>
      </w:tr>
      <w:tr w:rsidR="002506CB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6) наукове керівництво (консультування) здобувача, який одержав документ про присудження наукового ступеня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2506CB"/>
        </w:tc>
      </w:tr>
      <w:tr w:rsidR="002506CB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7) участь в атестації наукових кадрів як офіційного опонента або члена постійної спеціалізованої вченої ради, або члена не менше трьох разових спеціалізованих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вчених рад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2506CB"/>
        </w:tc>
      </w:tr>
      <w:tr w:rsidR="002506CB" w:rsidRPr="00126626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8) виконання функцій (повноважень, обов’язків) наукового керівника або відповідального виконавця наукової теми (проекту), або головного редактора/члена редакційної колегії/експерта (рецензента) наукового видання, включеного до переліку фахових видань України, або іноземного наукового видання, що індексується в бібліографічних базах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626" w:rsidRDefault="00126626" w:rsidP="00126626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rFonts w:ascii="Segoe UI" w:hAnsi="Segoe UI" w:cs="Segoe UI"/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>1) Член редакційної колегії International Multidisciplinary Scientific Journal «Grail of Science / Грааль науки» (ISSN 2710-3056). Certificate of Editorial Board Membership № CRB2710-3056.43 від 18.06.2024. На момент набуття членства журнал був включений до Переліку наукових фахових видань України (категорія «Б») відпов</w:t>
            </w:r>
            <w:r>
              <w:rPr>
                <w:color w:val="000000"/>
                <w:sz w:val="28"/>
                <w:szCs w:val="28"/>
              </w:rPr>
              <w:t>і</w:t>
            </w:r>
            <w:r>
              <w:rPr>
                <w:color w:val="000000"/>
                <w:sz w:val="28"/>
                <w:szCs w:val="28"/>
              </w:rPr>
              <w:t xml:space="preserve">дно до наказу Міністерства освіти і науки України № 582 від 24.04.2024. URL: </w:t>
            </w:r>
            <w:hyperlink r:id="rId29" w:history="1">
              <w:r w:rsidRPr="00140CF2">
                <w:rPr>
                  <w:rStyle w:val="a6"/>
                  <w:sz w:val="28"/>
                  <w:szCs w:val="28"/>
                </w:rPr>
                <w:t>https://journal-grail.science/about.html</w:t>
              </w:r>
            </w:hyperlink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126626" w:rsidRPr="00126626" w:rsidRDefault="00126626" w:rsidP="00126626">
            <w:pPr>
              <w:pStyle w:val="af2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color w:val="000000"/>
                <w:sz w:val="28"/>
                <w:szCs w:val="28"/>
              </w:rPr>
              <w:t>2) Науковий керівник НДР № 0126U004366 «Забезпечення якості освіти в умовах цифрової трансформації: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нізаційно-методичний аспект».</w:t>
            </w:r>
          </w:p>
        </w:tc>
      </w:tr>
      <w:tr w:rsidR="002506CB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9)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робота у складі експертної ради з питань проведення експертизи дисертацій МОН або у складі галузевої експертної ради як експерта Національного агентства із забезпечення якості вищої освіти, або у складі Акредитаційної комісії, або міжгалузевої експертної ради з вищої освіти Акредитаційної комісії, або трьох експертних комісій МОН/зазначеного Агентства, або Науково-методичної ради/науково-методичних комісій (підкомісій) з вищої або фахової передвищої освіти МОН, наукових/науково-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методичних/експертних рад органів державної влади та органів місцевого самоврядування, або у складі комісій Державної служби якості освіти із здійснення планових (позапланових) заходів державного нагляду (контролю)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2506CB"/>
        </w:tc>
      </w:tr>
      <w:tr w:rsidR="002506CB" w:rsidRPr="00EB4B06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10) участь у міжнародних наукових та/або освітніх проектах, залучення до міжнародної експертизи, наявність звання “суддя міжнародної категорії”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Pr="00EB4B06" w:rsidRDefault="00EB4B06" w:rsidP="00DB2E0C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2022 - участь у Міжнародному освітньому проєкті «Схід-Захід», </w:t>
            </w:r>
            <w:r>
              <w:rPr>
                <w:sz w:val="28"/>
              </w:rPr>
              <w:t>International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Historical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Biographical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Institute</w:t>
            </w:r>
            <w:r w:rsidRPr="00EB4B06">
              <w:rPr>
                <w:sz w:val="28"/>
                <w:lang w:val="uk-UA"/>
              </w:rPr>
              <w:t xml:space="preserve">; Міжнародний сертифікат № 8733 від 20.08.2022; </w:t>
            </w:r>
            <w:r>
              <w:rPr>
                <w:sz w:val="28"/>
              </w:rPr>
              <w:t>International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Educational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Grant</w:t>
            </w:r>
            <w:r w:rsidRPr="00EB4B06">
              <w:rPr>
                <w:sz w:val="28"/>
                <w:lang w:val="uk-UA"/>
              </w:rPr>
              <w:t xml:space="preserve"> / Міжнародний освітній грант № </w:t>
            </w:r>
            <w:r>
              <w:rPr>
                <w:sz w:val="28"/>
              </w:rPr>
              <w:t>IEG</w:t>
            </w:r>
            <w:r w:rsidRPr="00EB4B06">
              <w:rPr>
                <w:sz w:val="28"/>
                <w:lang w:val="uk-UA"/>
              </w:rPr>
              <w:t>/</w:t>
            </w:r>
            <w:r>
              <w:rPr>
                <w:sz w:val="28"/>
              </w:rPr>
              <w:t>W</w:t>
            </w:r>
            <w:r w:rsidRPr="00EB4B06">
              <w:rPr>
                <w:sz w:val="28"/>
                <w:lang w:val="uk-UA"/>
              </w:rPr>
              <w:t>/22/03/08.</w:t>
            </w:r>
          </w:p>
        </w:tc>
      </w:tr>
      <w:tr w:rsidR="002506CB" w:rsidRPr="00EB4B06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11) наукове консультування підприємств, установ, організацій не менше трьох років, що здійснювалося на підставі договору із закладом вищої освіти (науковою установою)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Pr="00EB4B06" w:rsidRDefault="002506CB">
            <w:pPr>
              <w:rPr>
                <w:lang w:val="uk-UA"/>
              </w:rPr>
            </w:pPr>
          </w:p>
        </w:tc>
      </w:tr>
      <w:tr w:rsidR="002506CB">
        <w:trPr>
          <w:trHeight w:val="1808"/>
        </w:trPr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12) наявність апробаційних та/або науково-популярних, та/або консультаційних (дорадчих), та/або науково-експертних публікацій з наукової або професійної тематики загальною кількістю не менше п’яти публікацій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1) Ямполь Ю. В., Поліщук С. В. Умови реалізації науково-методичного супроводу професійно-методичного розвитку педагогів закладу загальної середньої освіти // </w:t>
            </w:r>
            <w:r>
              <w:rPr>
                <w:sz w:val="28"/>
              </w:rPr>
              <w:t>Modern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scientific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developments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in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pedagogy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and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psychology</w:t>
            </w:r>
            <w:r w:rsidRPr="00EB4B06">
              <w:rPr>
                <w:sz w:val="28"/>
                <w:lang w:val="uk-UA"/>
              </w:rPr>
              <w:t xml:space="preserve">: </w:t>
            </w:r>
            <w:r>
              <w:rPr>
                <w:sz w:val="28"/>
              </w:rPr>
              <w:t>conference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proceedings</w:t>
            </w:r>
            <w:r w:rsidRPr="00EB4B06">
              <w:rPr>
                <w:sz w:val="28"/>
                <w:lang w:val="uk-UA"/>
              </w:rPr>
              <w:t xml:space="preserve"> (</w:t>
            </w:r>
            <w:r>
              <w:rPr>
                <w:sz w:val="28"/>
              </w:rPr>
              <w:t>November</w:t>
            </w:r>
            <w:r w:rsidRPr="00EB4B06">
              <w:rPr>
                <w:sz w:val="28"/>
                <w:lang w:val="uk-UA"/>
              </w:rPr>
              <w:t xml:space="preserve"> 3-4, 2022, </w:t>
            </w:r>
            <w:r>
              <w:rPr>
                <w:sz w:val="28"/>
              </w:rPr>
              <w:t>Riga</w:t>
            </w:r>
            <w:r w:rsidRPr="00EB4B06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</w:rPr>
              <w:t>Republic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of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Latvia</w:t>
            </w:r>
            <w:r w:rsidRPr="00EB4B06">
              <w:rPr>
                <w:sz w:val="28"/>
                <w:lang w:val="uk-UA"/>
              </w:rPr>
              <w:t xml:space="preserve">). </w:t>
            </w:r>
            <w:r>
              <w:rPr>
                <w:sz w:val="28"/>
              </w:rPr>
              <w:t>Riga</w:t>
            </w:r>
            <w:proofErr w:type="gramStart"/>
            <w:r w:rsidRPr="00EB4B06">
              <w:rPr>
                <w:sz w:val="28"/>
                <w:lang w:val="uk-UA"/>
              </w:rPr>
              <w:t xml:space="preserve"> :</w:t>
            </w:r>
            <w:proofErr w:type="gramEnd"/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Baltija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Publishing</w:t>
            </w:r>
            <w:r w:rsidRPr="00EB4B06">
              <w:rPr>
                <w:sz w:val="28"/>
                <w:lang w:val="uk-UA"/>
              </w:rPr>
              <w:t xml:space="preserve">, 2022. </w:t>
            </w:r>
            <w:r>
              <w:rPr>
                <w:sz w:val="28"/>
              </w:rPr>
              <w:t>URL</w:t>
            </w:r>
            <w:r w:rsidRPr="00EB4B06">
              <w:rPr>
                <w:sz w:val="28"/>
                <w:lang w:val="uk-UA"/>
              </w:rPr>
              <w:t xml:space="preserve">: </w:t>
            </w:r>
            <w:hyperlink r:id="rId30" w:history="1">
              <w:r w:rsidRPr="00140CF2">
                <w:rPr>
                  <w:rStyle w:val="a6"/>
                  <w:sz w:val="28"/>
                </w:rPr>
                <w:t>https</w:t>
              </w:r>
              <w:r w:rsidRPr="00140CF2">
                <w:rPr>
                  <w:rStyle w:val="a6"/>
                  <w:sz w:val="28"/>
                  <w:lang w:val="uk-UA"/>
                </w:rPr>
                <w:t>://</w:t>
              </w:r>
              <w:r w:rsidRPr="00140CF2">
                <w:rPr>
                  <w:rStyle w:val="a6"/>
                  <w:sz w:val="28"/>
                </w:rPr>
                <w:t>doi</w:t>
              </w:r>
              <w:r w:rsidRPr="00140CF2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org</w:t>
              </w:r>
              <w:r w:rsidRPr="00140CF2">
                <w:rPr>
                  <w:rStyle w:val="a6"/>
                  <w:sz w:val="28"/>
                  <w:lang w:val="uk-UA"/>
                </w:rPr>
                <w:t>/10.30525/978-9934-26-259-3-32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2) Ямполь Ю. В., Поліщук С. В. Формування міжкультурної компетентності студентів у контексті освіти для сталого розвитку // Збірник наукових праць молодих вчених Кам’янець-Подільського національного університету імені Івана Огієнка. 2022. Вип. 14. </w:t>
            </w:r>
            <w:r>
              <w:rPr>
                <w:sz w:val="28"/>
              </w:rPr>
              <w:t>URL</w:t>
            </w:r>
            <w:r w:rsidRPr="00EB4B06">
              <w:rPr>
                <w:sz w:val="28"/>
                <w:lang w:val="uk-UA"/>
              </w:rPr>
              <w:t xml:space="preserve">: </w:t>
            </w:r>
            <w:hyperlink r:id="rId31" w:history="1">
              <w:r w:rsidRPr="00140CF2">
                <w:rPr>
                  <w:rStyle w:val="a6"/>
                  <w:sz w:val="28"/>
                </w:rPr>
                <w:t>http</w:t>
              </w:r>
              <w:r w:rsidRPr="00140CF2">
                <w:rPr>
                  <w:rStyle w:val="a6"/>
                  <w:sz w:val="28"/>
                  <w:lang w:val="uk-UA"/>
                </w:rPr>
                <w:t>://</w:t>
              </w:r>
              <w:r w:rsidRPr="00140CF2">
                <w:rPr>
                  <w:rStyle w:val="a6"/>
                  <w:sz w:val="28"/>
                </w:rPr>
                <w:t>elar</w:t>
              </w:r>
              <w:r w:rsidRPr="00140CF2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kpnu</w:t>
              </w:r>
              <w:r w:rsidRPr="00140CF2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edu</w:t>
              </w:r>
              <w:r w:rsidRPr="00140CF2">
                <w:rPr>
                  <w:rStyle w:val="a6"/>
                  <w:sz w:val="28"/>
                  <w:lang w:val="uk-UA"/>
                </w:rPr>
                <w:t>.</w:t>
              </w:r>
              <w:r w:rsidRPr="00140CF2">
                <w:rPr>
                  <w:rStyle w:val="a6"/>
                  <w:sz w:val="28"/>
                </w:rPr>
                <w:t>ua</w:t>
              </w:r>
              <w:r w:rsidRPr="00140CF2">
                <w:rPr>
                  <w:rStyle w:val="a6"/>
                  <w:sz w:val="28"/>
                  <w:lang w:val="uk-UA"/>
                </w:rPr>
                <w:t>:8081/</w:t>
              </w:r>
              <w:r w:rsidRPr="00140CF2">
                <w:rPr>
                  <w:rStyle w:val="a6"/>
                  <w:sz w:val="28"/>
                </w:rPr>
                <w:t>xmlui</w:t>
              </w:r>
              <w:r w:rsidRPr="00140CF2">
                <w:rPr>
                  <w:rStyle w:val="a6"/>
                  <w:sz w:val="28"/>
                  <w:lang w:val="uk-UA"/>
                </w:rPr>
                <w:t>/</w:t>
              </w:r>
              <w:r w:rsidRPr="00140CF2">
                <w:rPr>
                  <w:rStyle w:val="a6"/>
                  <w:sz w:val="28"/>
                </w:rPr>
                <w:t>handle</w:t>
              </w:r>
              <w:r w:rsidRPr="00140CF2">
                <w:rPr>
                  <w:rStyle w:val="a6"/>
                  <w:sz w:val="28"/>
                  <w:lang w:val="uk-UA"/>
                </w:rPr>
                <w:t>/123456789/6873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3) Поліщук С. В., Ямполь Ю. В. Методологія становлення процесу управління </w:t>
            </w:r>
            <w:r w:rsidRPr="00EB4B06">
              <w:rPr>
                <w:sz w:val="28"/>
                <w:lang w:val="uk-UA"/>
              </w:rPr>
              <w:lastRenderedPageBreak/>
              <w:t xml:space="preserve">якістю в закладах загальної середньої освіти // </w:t>
            </w:r>
            <w:r>
              <w:rPr>
                <w:sz w:val="28"/>
              </w:rPr>
              <w:t>Modern</w:t>
            </w:r>
            <w:r w:rsidRPr="00EB4B06">
              <w:rPr>
                <w:sz w:val="28"/>
                <w:lang w:val="uk-UA"/>
              </w:rPr>
              <w:t xml:space="preserve">í </w:t>
            </w:r>
            <w:r>
              <w:rPr>
                <w:sz w:val="28"/>
              </w:rPr>
              <w:t>aspekty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v</w:t>
            </w:r>
            <w:r w:rsidRPr="00EB4B06">
              <w:rPr>
                <w:sz w:val="28"/>
                <w:lang w:val="uk-UA"/>
              </w:rPr>
              <w:t>ě</w:t>
            </w:r>
            <w:r>
              <w:rPr>
                <w:sz w:val="28"/>
              </w:rPr>
              <w:t>dy</w:t>
            </w:r>
            <w:r w:rsidRPr="00EB4B06">
              <w:rPr>
                <w:sz w:val="28"/>
                <w:lang w:val="uk-UA"/>
              </w:rPr>
              <w:t xml:space="preserve">: </w:t>
            </w:r>
            <w:r>
              <w:rPr>
                <w:sz w:val="28"/>
              </w:rPr>
              <w:t>XXVII</w:t>
            </w:r>
            <w:r w:rsidRPr="00EB4B06">
              <w:rPr>
                <w:sz w:val="28"/>
                <w:lang w:val="uk-UA"/>
              </w:rPr>
              <w:t xml:space="preserve">. </w:t>
            </w:r>
            <w:r>
              <w:rPr>
                <w:sz w:val="28"/>
              </w:rPr>
              <w:t>D</w:t>
            </w:r>
            <w:r w:rsidRPr="00EB4B06">
              <w:rPr>
                <w:sz w:val="28"/>
                <w:lang w:val="uk-UA"/>
              </w:rPr>
              <w:t>í</w:t>
            </w:r>
            <w:r>
              <w:rPr>
                <w:sz w:val="28"/>
              </w:rPr>
              <w:t>l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mezin</w:t>
            </w:r>
            <w:r w:rsidRPr="00EB4B06">
              <w:rPr>
                <w:sz w:val="28"/>
                <w:lang w:val="uk-UA"/>
              </w:rPr>
              <w:t>á</w:t>
            </w:r>
            <w:r>
              <w:rPr>
                <w:sz w:val="28"/>
              </w:rPr>
              <w:t>rodn</w:t>
            </w:r>
            <w:r w:rsidRPr="00EB4B06">
              <w:rPr>
                <w:sz w:val="28"/>
                <w:lang w:val="uk-UA"/>
              </w:rPr>
              <w:t xml:space="preserve">í </w:t>
            </w:r>
            <w:r>
              <w:rPr>
                <w:sz w:val="28"/>
              </w:rPr>
              <w:t>kolektivn</w:t>
            </w:r>
            <w:r w:rsidRPr="00EB4B06">
              <w:rPr>
                <w:sz w:val="28"/>
                <w:lang w:val="uk-UA"/>
              </w:rPr>
              <w:t xml:space="preserve">í </w:t>
            </w:r>
            <w:r>
              <w:rPr>
                <w:sz w:val="28"/>
              </w:rPr>
              <w:t>monografie</w:t>
            </w:r>
            <w:r w:rsidRPr="00EB4B06">
              <w:rPr>
                <w:sz w:val="28"/>
                <w:lang w:val="uk-UA"/>
              </w:rPr>
              <w:t>. Č</w:t>
            </w:r>
            <w:r>
              <w:rPr>
                <w:sz w:val="28"/>
              </w:rPr>
              <w:t>esk</w:t>
            </w:r>
            <w:r w:rsidRPr="00EB4B06">
              <w:rPr>
                <w:sz w:val="28"/>
                <w:lang w:val="uk-UA"/>
              </w:rPr>
              <w:t xml:space="preserve">á </w:t>
            </w:r>
            <w:r>
              <w:rPr>
                <w:sz w:val="28"/>
              </w:rPr>
              <w:t>republika</w:t>
            </w:r>
            <w:proofErr w:type="gramStart"/>
            <w:r w:rsidRPr="00EB4B06">
              <w:rPr>
                <w:sz w:val="28"/>
                <w:lang w:val="uk-UA"/>
              </w:rPr>
              <w:t xml:space="preserve"> :</w:t>
            </w:r>
            <w:proofErr w:type="gramEnd"/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Mezin</w:t>
            </w:r>
            <w:r w:rsidRPr="00EB4B06">
              <w:rPr>
                <w:sz w:val="28"/>
                <w:lang w:val="uk-UA"/>
              </w:rPr>
              <w:t>á</w:t>
            </w:r>
            <w:r>
              <w:rPr>
                <w:sz w:val="28"/>
              </w:rPr>
              <w:t>rodn</w:t>
            </w:r>
            <w:r w:rsidRPr="00EB4B06">
              <w:rPr>
                <w:sz w:val="28"/>
                <w:lang w:val="uk-UA"/>
              </w:rPr>
              <w:t xml:space="preserve">í </w:t>
            </w:r>
            <w:r>
              <w:rPr>
                <w:sz w:val="28"/>
              </w:rPr>
              <w:t>Ekonomick</w:t>
            </w:r>
            <w:r w:rsidRPr="00EB4B06">
              <w:rPr>
                <w:sz w:val="28"/>
                <w:lang w:val="uk-UA"/>
              </w:rPr>
              <w:t xml:space="preserve">ý </w:t>
            </w:r>
            <w:r>
              <w:rPr>
                <w:sz w:val="28"/>
              </w:rPr>
              <w:t>Institut</w:t>
            </w:r>
            <w:r w:rsidRPr="00EB4B0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s</w:t>
            </w:r>
            <w:r w:rsidRPr="00EB4B06">
              <w:rPr>
                <w:sz w:val="28"/>
                <w:lang w:val="uk-UA"/>
              </w:rPr>
              <w:t>.</w:t>
            </w:r>
            <w:r>
              <w:rPr>
                <w:sz w:val="28"/>
              </w:rPr>
              <w:t>r</w:t>
            </w:r>
            <w:r w:rsidRPr="00EB4B06">
              <w:rPr>
                <w:sz w:val="28"/>
                <w:lang w:val="uk-UA"/>
              </w:rPr>
              <w:t>.</w:t>
            </w:r>
            <w:r>
              <w:rPr>
                <w:sz w:val="28"/>
              </w:rPr>
              <w:t>o</w:t>
            </w:r>
            <w:r w:rsidRPr="00EB4B06">
              <w:rPr>
                <w:sz w:val="28"/>
                <w:lang w:val="uk-UA"/>
              </w:rPr>
              <w:t xml:space="preserve">., 2023. </w:t>
            </w:r>
            <w:r>
              <w:rPr>
                <w:sz w:val="28"/>
              </w:rPr>
              <w:t>С</w:t>
            </w:r>
            <w:r w:rsidRPr="00EB4B06">
              <w:rPr>
                <w:sz w:val="28"/>
                <w:lang w:val="en-US"/>
              </w:rPr>
              <w:t xml:space="preserve">. 235-243. URL: </w:t>
            </w:r>
            <w:hyperlink r:id="rId32" w:history="1">
              <w:r w:rsidRPr="00140CF2">
                <w:rPr>
                  <w:rStyle w:val="a6"/>
                  <w:sz w:val="28"/>
                  <w:lang w:val="en-US"/>
                </w:rPr>
                <w:t>http://perspectives.pp.ua/public/site/mono/mono-27.pdf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4)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Основні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функції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менеджменту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закладах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загальної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середньої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// </w:t>
            </w:r>
            <w:r>
              <w:rPr>
                <w:sz w:val="28"/>
              </w:rPr>
              <w:t>Інновації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освіті</w:t>
            </w:r>
            <w:r w:rsidRPr="00EB4B06">
              <w:rPr>
                <w:sz w:val="28"/>
                <w:lang w:val="en-US"/>
              </w:rPr>
              <w:t xml:space="preserve">: </w:t>
            </w:r>
            <w:r>
              <w:rPr>
                <w:sz w:val="28"/>
              </w:rPr>
              <w:t>закономірності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тренди</w:t>
            </w:r>
            <w:r w:rsidRPr="00EB4B06">
              <w:rPr>
                <w:sz w:val="28"/>
                <w:lang w:val="en-US"/>
              </w:rPr>
              <w:t xml:space="preserve">, </w:t>
            </w:r>
            <w:proofErr w:type="gramStart"/>
            <w:r>
              <w:rPr>
                <w:sz w:val="28"/>
              </w:rPr>
              <w:t>потреби</w:t>
            </w:r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збірник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праць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матеріалами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Всеукраїнської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науково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практичної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конференції</w:t>
            </w:r>
            <w:r w:rsidRPr="00EB4B06">
              <w:rPr>
                <w:sz w:val="28"/>
                <w:lang w:val="en-US"/>
              </w:rPr>
              <w:t xml:space="preserve">, 28 </w:t>
            </w:r>
            <w:r>
              <w:rPr>
                <w:sz w:val="28"/>
              </w:rPr>
              <w:t>березня</w:t>
            </w:r>
            <w:r w:rsidRPr="00EB4B06">
              <w:rPr>
                <w:sz w:val="28"/>
                <w:lang w:val="en-US"/>
              </w:rPr>
              <w:t xml:space="preserve"> 2023 </w:t>
            </w:r>
            <w:r>
              <w:rPr>
                <w:sz w:val="28"/>
              </w:rPr>
              <w:t>року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Кам</w:t>
            </w:r>
            <w:r w:rsidRPr="00EB4B06">
              <w:rPr>
                <w:sz w:val="28"/>
                <w:lang w:val="en-US"/>
              </w:rPr>
              <w:t>’</w:t>
            </w:r>
            <w:r>
              <w:rPr>
                <w:sz w:val="28"/>
              </w:rPr>
              <w:t>янець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Подільський</w:t>
            </w:r>
            <w:proofErr w:type="gramStart"/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КПНУ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імені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Івана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Огієнка</w:t>
            </w:r>
            <w:r w:rsidRPr="00EB4B06">
              <w:rPr>
                <w:sz w:val="28"/>
                <w:lang w:val="en-US"/>
              </w:rPr>
              <w:t xml:space="preserve">, 2023. URL: </w:t>
            </w:r>
            <w:hyperlink r:id="rId33" w:history="1">
              <w:r w:rsidRPr="00140CF2">
                <w:rPr>
                  <w:rStyle w:val="a6"/>
                  <w:sz w:val="28"/>
                  <w:lang w:val="en-US"/>
                </w:rPr>
                <w:t>http://elar.kpnu.edu.ua:8081/xmlui/handle/123456789/7183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5)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Теоретичні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аспекти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становлення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проблеми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менеджменту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// </w:t>
            </w:r>
            <w:r>
              <w:rPr>
                <w:sz w:val="28"/>
              </w:rPr>
              <w:t>Наукові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праці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Кам</w:t>
            </w:r>
            <w:r w:rsidRPr="00EB4B06">
              <w:rPr>
                <w:sz w:val="28"/>
                <w:lang w:val="en-US"/>
              </w:rPr>
              <w:t>’</w:t>
            </w:r>
            <w:r>
              <w:rPr>
                <w:sz w:val="28"/>
              </w:rPr>
              <w:t>янець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Подільського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національного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університету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імені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Івана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Огієнка</w:t>
            </w:r>
            <w:r w:rsidRPr="00EB4B06">
              <w:rPr>
                <w:sz w:val="28"/>
                <w:lang w:val="en-US"/>
              </w:rPr>
              <w:t xml:space="preserve">: </w:t>
            </w:r>
            <w:r>
              <w:rPr>
                <w:sz w:val="28"/>
              </w:rPr>
              <w:t>збірник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підсумками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звітної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конференції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викладачів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докторантів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аспірантів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Кам</w:t>
            </w:r>
            <w:r w:rsidRPr="00EB4B06">
              <w:rPr>
                <w:sz w:val="28"/>
                <w:lang w:val="en-US"/>
              </w:rPr>
              <w:t>’</w:t>
            </w:r>
            <w:r>
              <w:rPr>
                <w:sz w:val="28"/>
              </w:rPr>
              <w:t>янець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Подільський</w:t>
            </w:r>
            <w:proofErr w:type="gramStart"/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КПНУ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імені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Івана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Огієнка</w:t>
            </w:r>
            <w:r w:rsidRPr="00EB4B06">
              <w:rPr>
                <w:sz w:val="28"/>
                <w:lang w:val="en-US"/>
              </w:rPr>
              <w:t xml:space="preserve">, 2023. </w:t>
            </w:r>
            <w:r>
              <w:rPr>
                <w:sz w:val="28"/>
              </w:rPr>
              <w:t>Вип</w:t>
            </w:r>
            <w:r w:rsidRPr="00EB4B06">
              <w:rPr>
                <w:sz w:val="28"/>
                <w:lang w:val="en-US"/>
              </w:rPr>
              <w:t xml:space="preserve">. 22. URL: </w:t>
            </w:r>
            <w:hyperlink r:id="rId34" w:history="1">
              <w:r w:rsidRPr="00140CF2">
                <w:rPr>
                  <w:rStyle w:val="a6"/>
                  <w:sz w:val="28"/>
                  <w:lang w:val="en-US"/>
                </w:rPr>
                <w:t>https://science.kpnu.edu.ua/naukovi-pratsi-vykladachiv/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>6) Yampol Yu., Polishchuk S. The Study of the Management of the Quality of Education in Institutions of General Secondary Education: Historical Aspect // Scientific Journal of Polonia University. 2023. Vol. 56 (1). P. 288-295. URL</w:t>
            </w:r>
            <w:r>
              <w:rPr>
                <w:sz w:val="28"/>
                <w:lang w:val="en-US"/>
              </w:rPr>
              <w:t xml:space="preserve">: </w:t>
            </w:r>
            <w:hyperlink r:id="rId35" w:history="1">
              <w:r w:rsidRPr="00140CF2">
                <w:rPr>
                  <w:rStyle w:val="a6"/>
                  <w:sz w:val="28"/>
                  <w:lang w:val="en-US"/>
                </w:rPr>
                <w:t>https://doi.org/10.23856/5641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7)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Менеджмент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основна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мета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діяльності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навчального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закладу</w:t>
            </w:r>
            <w:r w:rsidRPr="00EB4B06">
              <w:rPr>
                <w:sz w:val="28"/>
                <w:lang w:val="en-US"/>
              </w:rPr>
              <w:t xml:space="preserve"> // </w:t>
            </w:r>
            <w:r>
              <w:rPr>
                <w:sz w:val="28"/>
              </w:rPr>
              <w:t>Інформаційні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технології</w:t>
            </w:r>
            <w:r w:rsidRPr="00EB4B06">
              <w:rPr>
                <w:sz w:val="28"/>
                <w:lang w:val="en-US"/>
              </w:rPr>
              <w:t xml:space="preserve">: </w:t>
            </w:r>
            <w:r>
              <w:rPr>
                <w:sz w:val="28"/>
              </w:rPr>
              <w:t>наука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техніка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технологія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освіта</w:t>
            </w:r>
            <w:r w:rsidRPr="00EB4B06">
              <w:rPr>
                <w:sz w:val="28"/>
                <w:lang w:val="en-US"/>
              </w:rPr>
              <w:t xml:space="preserve">, </w:t>
            </w:r>
            <w:proofErr w:type="gramStart"/>
            <w:r>
              <w:rPr>
                <w:sz w:val="28"/>
              </w:rPr>
              <w:t>здоров</w:t>
            </w:r>
            <w:r w:rsidRPr="00EB4B06">
              <w:rPr>
                <w:sz w:val="28"/>
                <w:lang w:val="en-US"/>
              </w:rPr>
              <w:t>’</w:t>
            </w:r>
            <w:r>
              <w:rPr>
                <w:sz w:val="28"/>
              </w:rPr>
              <w:t>я</w:t>
            </w:r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тези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доповідей</w:t>
            </w:r>
            <w:r w:rsidRPr="00EB4B06">
              <w:rPr>
                <w:sz w:val="28"/>
                <w:lang w:val="en-US"/>
              </w:rPr>
              <w:t xml:space="preserve"> XXXI </w:t>
            </w:r>
            <w:r>
              <w:rPr>
                <w:sz w:val="28"/>
              </w:rPr>
              <w:t>міжнародної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науково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практичної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конференції</w:t>
            </w:r>
            <w:r w:rsidRPr="00EB4B06">
              <w:rPr>
                <w:sz w:val="28"/>
                <w:lang w:val="en-US"/>
              </w:rPr>
              <w:t xml:space="preserve"> MicroCAD-2023, 17-20 </w:t>
            </w:r>
            <w:r>
              <w:rPr>
                <w:sz w:val="28"/>
              </w:rPr>
              <w:t>травня</w:t>
            </w:r>
            <w:r w:rsidRPr="00EB4B06">
              <w:rPr>
                <w:sz w:val="28"/>
                <w:lang w:val="en-US"/>
              </w:rPr>
              <w:t xml:space="preserve"> 2023 </w:t>
            </w:r>
            <w:r>
              <w:rPr>
                <w:sz w:val="28"/>
              </w:rPr>
              <w:t>р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Харків</w:t>
            </w:r>
            <w:r w:rsidRPr="00EB4B06">
              <w:rPr>
                <w:sz w:val="28"/>
                <w:lang w:val="en-US"/>
              </w:rPr>
              <w:t xml:space="preserve"> : </w:t>
            </w:r>
            <w:r>
              <w:rPr>
                <w:sz w:val="28"/>
              </w:rPr>
              <w:t>НТУ</w:t>
            </w:r>
            <w:r w:rsidRPr="00EB4B06">
              <w:rPr>
                <w:sz w:val="28"/>
                <w:lang w:val="en-US"/>
              </w:rPr>
              <w:t xml:space="preserve"> «</w:t>
            </w:r>
            <w:r>
              <w:rPr>
                <w:sz w:val="28"/>
              </w:rPr>
              <w:t>ХПІ</w:t>
            </w:r>
            <w:r w:rsidRPr="00EB4B06">
              <w:rPr>
                <w:sz w:val="28"/>
                <w:lang w:val="en-US"/>
              </w:rPr>
              <w:t xml:space="preserve">», 2023. URL: </w:t>
            </w:r>
            <w:hyperlink r:id="rId36" w:history="1">
              <w:r w:rsidRPr="00140CF2">
                <w:rPr>
                  <w:rStyle w:val="a6"/>
                  <w:sz w:val="28"/>
                  <w:lang w:val="en-US"/>
                </w:rPr>
                <w:t>http://science.kpi.kharkov.ua/wp-content/uploads/2023/05/Zbirnik-tez-MicroCAD-2023-new_compressed-1.pdf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uk-UA"/>
              </w:rPr>
              <w:t xml:space="preserve">8) Ямполь Ю. В., Поліщук С. В. Підвищення якості освіти в навчальних закладах: методичний аспект // Проблеми та перспективи розвитку сучасної науки : збірник тез доповідей Міжнародної науково-практичної конференції молодих науковців, аспірантів і здобувачів вищої освіти, 11-12 травня 2023 року. </w:t>
            </w: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івне : НУВГП, 2023. URL: </w:t>
            </w:r>
            <w:hyperlink r:id="rId37" w:history="1">
              <w:r w:rsidRPr="00140CF2">
                <w:rPr>
                  <w:rStyle w:val="a6"/>
                  <w:sz w:val="28"/>
                </w:rPr>
                <w:t>http://ep3.nuwm.edu.ua/id/eprint/26282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Default="00EB4B06">
            <w:pPr>
              <w:jc w:val="both"/>
            </w:pPr>
            <w:r>
              <w:rPr>
                <w:sz w:val="28"/>
              </w:rPr>
              <w:t xml:space="preserve">9) Ямполь Ю. В., Поліщук С. В. Значення менеджменту якості освіти в інклюзивних закладах загальної середньої освіти // Інновації партнерської взаємодії освіти, економіки та </w:t>
            </w:r>
            <w:proofErr w:type="gramStart"/>
            <w:r>
              <w:rPr>
                <w:sz w:val="28"/>
              </w:rPr>
              <w:t>соц</w:t>
            </w:r>
            <w:proofErr w:type="gramEnd"/>
            <w:r>
              <w:rPr>
                <w:sz w:val="28"/>
              </w:rPr>
              <w:t xml:space="preserve">іального захисту в умовах інклюзії та </w:t>
            </w:r>
            <w:r>
              <w:rPr>
                <w:sz w:val="28"/>
              </w:rPr>
              <w:lastRenderedPageBreak/>
              <w:t>прагматичної реабілітації соціуму : матеріали VII Міжнародної науково-практичної конференції. Кам’янець-Подільський, 2023.</w:t>
            </w:r>
          </w:p>
          <w:p w:rsidR="002506CB" w:rsidRDefault="00EB4B06">
            <w:pPr>
              <w:jc w:val="both"/>
            </w:pPr>
            <w:r>
              <w:rPr>
                <w:sz w:val="28"/>
              </w:rPr>
              <w:t xml:space="preserve">10) Ямполь Ю. В. Менеджмент професійного розвитку педагогів як сучасна вимога організації якості навчання // Інтеграція науки та практики управління в умовах </w:t>
            </w:r>
            <w:proofErr w:type="gramStart"/>
            <w:r>
              <w:rPr>
                <w:sz w:val="28"/>
              </w:rPr>
              <w:t>соц</w:t>
            </w:r>
            <w:proofErr w:type="gramEnd"/>
            <w:r>
              <w:rPr>
                <w:sz w:val="28"/>
              </w:rPr>
              <w:t>іокультурних трансформацій : матеріали Міжнародної науково-практичної конференції, 25 травня 2023 р. Полтава, 2023.</w:t>
            </w:r>
          </w:p>
          <w:p w:rsidR="002506CB" w:rsidRDefault="00EB4B06">
            <w:pPr>
              <w:jc w:val="both"/>
            </w:pPr>
            <w:r>
              <w:rPr>
                <w:sz w:val="28"/>
              </w:rPr>
              <w:t>11) Ямполь Ю. В., Поліщук С. В. Проблеми якості освіти як основа розвитку сучасної педагогічної думки // Освітні і культурно-мистецькі практики в контексті інтеграції України у міжнародний науков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z w:val="28"/>
              </w:rPr>
              <w:t>інноваційний простір в умовах воєнного часу : матеріали IV Міжнародної науково-практичної конференції студентів та молодих вчених, 13-14 квітня 2023 р. Запоріжжя, 2023.</w:t>
            </w:r>
          </w:p>
          <w:p w:rsidR="002506CB" w:rsidRDefault="00EB4B06">
            <w:pPr>
              <w:jc w:val="both"/>
            </w:pPr>
            <w:r>
              <w:rPr>
                <w:sz w:val="28"/>
              </w:rPr>
              <w:t>12) Ямполь Ю. В. Основні ідеї проведення процедури оцінки менеджменту якості освіти Великої Британії та Фінляндії // Collection of theses of scientific and methodical reports of scientific and pedagogical internship. 2023.</w:t>
            </w:r>
          </w:p>
          <w:p w:rsidR="002506CB" w:rsidRDefault="00EB4B06">
            <w:pPr>
              <w:jc w:val="both"/>
            </w:pPr>
            <w:r>
              <w:rPr>
                <w:sz w:val="28"/>
              </w:rPr>
              <w:t xml:space="preserve">13) Ямполь Ю. В. Ефективність як критерій менеджменту якості освіти в закладах загальної середньої освіти // Забезпечення </w:t>
            </w:r>
            <w:proofErr w:type="gramStart"/>
            <w:r>
              <w:rPr>
                <w:sz w:val="28"/>
              </w:rPr>
              <w:t>ст</w:t>
            </w:r>
            <w:proofErr w:type="gramEnd"/>
            <w:r>
              <w:rPr>
                <w:sz w:val="28"/>
              </w:rPr>
              <w:t>ійкості у складних умовах : матеріали міжнародної науково-практичної конференції, 8 червня 2023 р., Харків-Брістоль. 2023.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14)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Актуальні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виклики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що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впливають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менеджмент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країнах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ЄС</w:t>
            </w:r>
            <w:r w:rsidRPr="00EB4B06">
              <w:rPr>
                <w:sz w:val="28"/>
                <w:lang w:val="en-US"/>
              </w:rPr>
              <w:t xml:space="preserve"> // Education and science of today: intersectoral issues and development of sciences: Proceedings of the V International Scientific and Practical Conference. Cambridge, August 18, 2023. URL: </w:t>
            </w:r>
            <w:hyperlink r:id="rId38" w:history="1">
              <w:r w:rsidRPr="00140CF2">
                <w:rPr>
                  <w:rStyle w:val="a6"/>
                  <w:sz w:val="28"/>
                  <w:lang w:val="en-US"/>
                </w:rPr>
                <w:t>https://doi.org/10.36074/logos-18.08.2023.55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15)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Удосконалення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навчальних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закладах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через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підвищення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рівня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управлінських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компетенцій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майбутніх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менеджерів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// </w:t>
            </w:r>
            <w:r>
              <w:rPr>
                <w:sz w:val="28"/>
              </w:rPr>
              <w:t>Комплексний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підхід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до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модернізації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науки</w:t>
            </w:r>
            <w:r w:rsidRPr="00EB4B06">
              <w:rPr>
                <w:sz w:val="28"/>
                <w:lang w:val="en-US"/>
              </w:rPr>
              <w:t xml:space="preserve">: </w:t>
            </w:r>
            <w:r>
              <w:rPr>
                <w:sz w:val="28"/>
              </w:rPr>
              <w:t>методи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моделі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та</w:t>
            </w:r>
            <w:r w:rsidRPr="00EB4B06">
              <w:rPr>
                <w:sz w:val="28"/>
                <w:lang w:val="en-US"/>
              </w:rPr>
              <w:t xml:space="preserve"> </w:t>
            </w:r>
            <w:proofErr w:type="gramStart"/>
            <w:r>
              <w:rPr>
                <w:sz w:val="28"/>
              </w:rPr>
              <w:t>мультидисциплінарність</w:t>
            </w:r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матеріали</w:t>
            </w:r>
            <w:r w:rsidRPr="00EB4B06">
              <w:rPr>
                <w:sz w:val="28"/>
                <w:lang w:val="en-US"/>
              </w:rPr>
              <w:t xml:space="preserve"> III </w:t>
            </w:r>
            <w:r>
              <w:rPr>
                <w:sz w:val="28"/>
              </w:rPr>
              <w:t>Міжнародної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конференції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Житомир</w:t>
            </w:r>
            <w:r w:rsidRPr="00EB4B06">
              <w:rPr>
                <w:sz w:val="28"/>
                <w:lang w:val="en-US"/>
              </w:rPr>
              <w:t xml:space="preserve">, 18 </w:t>
            </w:r>
            <w:r>
              <w:rPr>
                <w:sz w:val="28"/>
              </w:rPr>
              <w:t>серпня</w:t>
            </w:r>
            <w:r w:rsidRPr="00EB4B06">
              <w:rPr>
                <w:sz w:val="28"/>
                <w:lang w:val="en-US"/>
              </w:rPr>
              <w:t xml:space="preserve"> 2023 </w:t>
            </w:r>
            <w:r>
              <w:rPr>
                <w:sz w:val="28"/>
              </w:rPr>
              <w:t>р</w:t>
            </w:r>
            <w:r w:rsidRPr="00EB4B06">
              <w:rPr>
                <w:sz w:val="28"/>
                <w:lang w:val="en-US"/>
              </w:rPr>
              <w:t xml:space="preserve">. URL: </w:t>
            </w:r>
            <w:hyperlink r:id="rId39" w:history="1">
              <w:r w:rsidRPr="00140CF2">
                <w:rPr>
                  <w:rStyle w:val="a6"/>
                  <w:sz w:val="28"/>
                  <w:lang w:val="en-US"/>
                </w:rPr>
                <w:t>https://doi.org/10.36074/mcnd-18.08.2023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16) Yampol Yu. The Problem of Quality Management in Educational Institutions // Multidisciplinary challenges in contemporary science: innovations and collaboration. Poland, 2023. URL: </w:t>
            </w:r>
            <w:hyperlink r:id="rId40" w:history="1">
              <w:r w:rsidRPr="00140CF2">
                <w:rPr>
                  <w:rStyle w:val="a6"/>
                  <w:sz w:val="28"/>
                  <w:lang w:val="en-US"/>
                </w:rPr>
                <w:t>https://futurity-publishing.com/wp-</w:t>
              </w:r>
              <w:r w:rsidRPr="00140CF2">
                <w:rPr>
                  <w:rStyle w:val="a6"/>
                  <w:sz w:val="28"/>
                  <w:lang w:val="en-US"/>
                </w:rPr>
                <w:lastRenderedPageBreak/>
                <w:t>content/uploads/2023/10/Multidisciplinary-challenges-in-contemporary-science-innovations-and-collaboration-Poland.pdf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en-US"/>
              </w:rPr>
            </w:pPr>
            <w:r w:rsidRPr="00EB4B06">
              <w:rPr>
                <w:sz w:val="28"/>
                <w:lang w:val="uk-UA"/>
              </w:rPr>
              <w:t xml:space="preserve">17) Ямполь Ю. В. Стратегії та інновації у менеджменті якості освіти: сучасні тенденції, виклики та перспективи розвитку // Сучасний менеджмент: тенденції, проблеми та перспективи розвитку : тези </w:t>
            </w:r>
            <w:r w:rsidRPr="00EB4B06">
              <w:rPr>
                <w:sz w:val="28"/>
                <w:lang w:val="en-US"/>
              </w:rPr>
              <w:t>XI</w:t>
            </w:r>
            <w:r w:rsidRPr="00EB4B06">
              <w:rPr>
                <w:sz w:val="28"/>
                <w:lang w:val="uk-UA"/>
              </w:rPr>
              <w:t xml:space="preserve"> Міжнародної науково-практичної конференції. </w:t>
            </w:r>
            <w:r>
              <w:rPr>
                <w:sz w:val="28"/>
              </w:rPr>
              <w:t>Дніпро</w:t>
            </w:r>
            <w:r w:rsidRPr="00EB4B06">
              <w:rPr>
                <w:sz w:val="28"/>
                <w:lang w:val="en-US"/>
              </w:rPr>
              <w:t xml:space="preserve">, 7 </w:t>
            </w:r>
            <w:r>
              <w:rPr>
                <w:sz w:val="28"/>
              </w:rPr>
              <w:t>грудня</w:t>
            </w:r>
            <w:r w:rsidRPr="00EB4B06">
              <w:rPr>
                <w:sz w:val="28"/>
                <w:lang w:val="en-US"/>
              </w:rPr>
              <w:t xml:space="preserve"> 2023 </w:t>
            </w:r>
            <w:r>
              <w:rPr>
                <w:sz w:val="28"/>
              </w:rPr>
              <w:t>р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Дніпро</w:t>
            </w:r>
            <w:proofErr w:type="gramStart"/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Університет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імені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Альфреда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Нобеля</w:t>
            </w:r>
            <w:r w:rsidRPr="00EB4B06">
              <w:rPr>
                <w:sz w:val="28"/>
                <w:lang w:val="en-US"/>
              </w:rPr>
              <w:t>, 2023.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18)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Співробітництво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між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вчителями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адміністрацією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батьками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забезпеченні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// </w:t>
            </w:r>
            <w:r>
              <w:rPr>
                <w:sz w:val="28"/>
              </w:rPr>
              <w:t>Збірник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праць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молодих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вчених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Кам</w:t>
            </w:r>
            <w:r w:rsidRPr="00EB4B06">
              <w:rPr>
                <w:sz w:val="28"/>
                <w:lang w:val="en-US"/>
              </w:rPr>
              <w:t>’</w:t>
            </w:r>
            <w:r>
              <w:rPr>
                <w:sz w:val="28"/>
              </w:rPr>
              <w:t>янець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Подільського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національного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університету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імені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Івана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Огієнка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 xml:space="preserve">2023. Вип. 15. URL: </w:t>
            </w:r>
            <w:hyperlink r:id="rId41" w:history="1">
              <w:r w:rsidRPr="00140CF2">
                <w:rPr>
                  <w:rStyle w:val="a6"/>
                  <w:sz w:val="28"/>
                </w:rPr>
                <w:t>http://elar.kpnu.edu.ua/xmlui/handle/123456789/7668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Default="00EB4B06">
            <w:pPr>
              <w:jc w:val="both"/>
            </w:pPr>
            <w:r>
              <w:rPr>
                <w:sz w:val="28"/>
              </w:rPr>
              <w:t>19) Ямполь Ю. В. Оптимізація та розвиток менеджменту якості в закладах освіти: сучасні виклики та перспективи // Глухівські читання - 2023. Актуальні питання суспільних та гуманітарних наук</w:t>
            </w:r>
            <w:proofErr w:type="gramStart"/>
            <w:r>
              <w:rPr>
                <w:sz w:val="28"/>
              </w:rPr>
              <w:t xml:space="preserve"> :</w:t>
            </w:r>
            <w:proofErr w:type="gramEnd"/>
            <w:r>
              <w:rPr>
                <w:sz w:val="28"/>
              </w:rPr>
              <w:t xml:space="preserve"> матеріали XIII Міжнародної науково-практичної інтернет-конференції. Глухів, 2023.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 xml:space="preserve">20) Ямполь Ю. В., Поліщук С. В. Вплив стратегічного планування на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ідвищення якості освіти: ключові аспекти та виклики // Наукова ініціатива іноземних студентів та аспірантів у світі інтеграції освіти і науки України у міжнародний освітній простір : матеріали XI Міжнародної науково-практичної конференції, 15 лютого 2024 р. Харків</w:t>
            </w:r>
            <w:proofErr w:type="gramStart"/>
            <w:r>
              <w:rPr>
                <w:sz w:val="28"/>
              </w:rPr>
              <w:t xml:space="preserve"> :</w:t>
            </w:r>
            <w:proofErr w:type="gramEnd"/>
            <w:r>
              <w:rPr>
                <w:sz w:val="28"/>
              </w:rPr>
              <w:t xml:space="preserve"> ХНАДУ, 2024. </w:t>
            </w:r>
            <w:r w:rsidRPr="00EB4B06">
              <w:rPr>
                <w:sz w:val="28"/>
                <w:lang w:val="en-US"/>
              </w:rPr>
              <w:t xml:space="preserve">URL: </w:t>
            </w:r>
            <w:hyperlink r:id="rId42" w:history="1">
              <w:r w:rsidRPr="00140CF2">
                <w:rPr>
                  <w:rStyle w:val="a6"/>
                  <w:sz w:val="28"/>
                  <w:lang w:val="en-US"/>
                </w:rPr>
                <w:t>https://dspace.khadi.kharkov.ua/handle/123456789/20131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21)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Управління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якістю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контексті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різноманітності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студентського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викладацького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складу</w:t>
            </w:r>
            <w:r w:rsidRPr="00EB4B06">
              <w:rPr>
                <w:sz w:val="28"/>
                <w:lang w:val="en-US"/>
              </w:rPr>
              <w:t xml:space="preserve"> // Advanced discoveries of modern science: experience, approaches and innovations: Proceedings of the V International Scientific and Theoretical Conference. Amsterdam, February 23, 2024. URL: </w:t>
            </w:r>
            <w:hyperlink r:id="rId43" w:history="1">
              <w:r w:rsidRPr="00140CF2">
                <w:rPr>
                  <w:rStyle w:val="a6"/>
                  <w:sz w:val="28"/>
                  <w:lang w:val="en-US"/>
                </w:rPr>
                <w:t>https://doi.org/10.36074/scientia-23.02.2024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en-US"/>
              </w:rPr>
            </w:pPr>
            <w:r w:rsidRPr="00EB4B06">
              <w:rPr>
                <w:sz w:val="28"/>
                <w:lang w:val="en-US"/>
              </w:rPr>
              <w:t xml:space="preserve">22)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Leadership strategies for nurturing and maximizing the potential of gifted students in educational settings // </w:t>
            </w:r>
            <w:r>
              <w:rPr>
                <w:sz w:val="28"/>
              </w:rPr>
              <w:t>Лідерство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обдарованість</w:t>
            </w:r>
            <w:r w:rsidRPr="00EB4B06">
              <w:rPr>
                <w:sz w:val="28"/>
                <w:lang w:val="en-US"/>
              </w:rPr>
              <w:t xml:space="preserve">: </w:t>
            </w:r>
            <w:r>
              <w:rPr>
                <w:sz w:val="28"/>
              </w:rPr>
              <w:t>сучасний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науковий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дискурс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освітня</w:t>
            </w:r>
            <w:r w:rsidRPr="00EB4B06">
              <w:rPr>
                <w:sz w:val="28"/>
                <w:lang w:val="en-US"/>
              </w:rPr>
              <w:t xml:space="preserve"> </w:t>
            </w:r>
            <w:proofErr w:type="gramStart"/>
            <w:r>
              <w:rPr>
                <w:sz w:val="28"/>
              </w:rPr>
              <w:t>практика</w:t>
            </w:r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матеріали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Всеукраїнської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науково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практичної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онлайн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конференції</w:t>
            </w:r>
            <w:r w:rsidRPr="00EB4B06">
              <w:rPr>
                <w:sz w:val="28"/>
                <w:lang w:val="en-US"/>
              </w:rPr>
              <w:t xml:space="preserve">, 14-19 </w:t>
            </w:r>
            <w:r>
              <w:rPr>
                <w:sz w:val="28"/>
              </w:rPr>
              <w:t>лютого</w:t>
            </w:r>
            <w:r w:rsidRPr="00EB4B06">
              <w:rPr>
                <w:sz w:val="28"/>
                <w:lang w:val="en-US"/>
              </w:rPr>
              <w:t xml:space="preserve"> 2024 </w:t>
            </w:r>
            <w:r>
              <w:rPr>
                <w:sz w:val="28"/>
              </w:rPr>
              <w:t>р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Київ</w:t>
            </w:r>
            <w:r w:rsidRPr="00EB4B06">
              <w:rPr>
                <w:sz w:val="28"/>
                <w:lang w:val="en-US"/>
              </w:rPr>
              <w:t xml:space="preserve"> : </w:t>
            </w:r>
            <w:r>
              <w:rPr>
                <w:sz w:val="28"/>
              </w:rPr>
              <w:t>Інститут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обдарованої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lastRenderedPageBreak/>
              <w:t>дитини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НАПН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України</w:t>
            </w:r>
            <w:r w:rsidRPr="00EB4B06">
              <w:rPr>
                <w:sz w:val="28"/>
                <w:lang w:val="en-US"/>
              </w:rPr>
              <w:t>, 2024.</w:t>
            </w:r>
          </w:p>
          <w:p w:rsidR="002506CB" w:rsidRPr="00EB4B06" w:rsidRDefault="00EB4B06">
            <w:pPr>
              <w:jc w:val="both"/>
              <w:rPr>
                <w:lang w:val="en-US"/>
              </w:rPr>
            </w:pPr>
            <w:r w:rsidRPr="00EB4B06">
              <w:rPr>
                <w:sz w:val="28"/>
                <w:lang w:val="en-US"/>
              </w:rPr>
              <w:t xml:space="preserve">23)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Проблеми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менеджменту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закладах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загальної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середньої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огляду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економічно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соціальні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потреби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суспільства</w:t>
            </w:r>
            <w:r w:rsidRPr="00EB4B06">
              <w:rPr>
                <w:sz w:val="28"/>
                <w:lang w:val="en-US"/>
              </w:rPr>
              <w:t xml:space="preserve"> // </w:t>
            </w:r>
            <w:r>
              <w:rPr>
                <w:sz w:val="28"/>
              </w:rPr>
              <w:t>Збірник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тез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доповідей</w:t>
            </w:r>
            <w:r w:rsidRPr="00EB4B06">
              <w:rPr>
                <w:sz w:val="28"/>
                <w:lang w:val="en-US"/>
              </w:rPr>
              <w:t xml:space="preserve"> VI </w:t>
            </w:r>
            <w:r>
              <w:rPr>
                <w:sz w:val="28"/>
              </w:rPr>
              <w:t>Міжнародної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науково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практичної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конференції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економічних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гуманітарних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питань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Т</w:t>
            </w:r>
            <w:r w:rsidRPr="00EB4B06">
              <w:rPr>
                <w:sz w:val="28"/>
                <w:lang w:val="en-US"/>
              </w:rPr>
              <w:t xml:space="preserve">. II. </w:t>
            </w:r>
            <w:r>
              <w:rPr>
                <w:sz w:val="28"/>
              </w:rPr>
              <w:t>Дніпро</w:t>
            </w:r>
            <w:proofErr w:type="gramStart"/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ДВНЗ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УДХТУ</w:t>
            </w:r>
            <w:r w:rsidRPr="00EB4B06">
              <w:rPr>
                <w:sz w:val="28"/>
                <w:lang w:val="en-US"/>
              </w:rPr>
              <w:t>, 2024.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24)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Проблема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менеджменту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сучасному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освітньому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контексті</w:t>
            </w:r>
            <w:r w:rsidRPr="00EB4B06">
              <w:rPr>
                <w:sz w:val="28"/>
                <w:lang w:val="en-US"/>
              </w:rPr>
              <w:t xml:space="preserve">: </w:t>
            </w:r>
            <w:r>
              <w:rPr>
                <w:sz w:val="28"/>
              </w:rPr>
              <w:t>аналіз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виклики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перспективи</w:t>
            </w:r>
            <w:r w:rsidRPr="00EB4B06">
              <w:rPr>
                <w:sz w:val="28"/>
                <w:lang w:val="en-US"/>
              </w:rPr>
              <w:t xml:space="preserve"> // Science and Education in the Third Millennium: Information Technology, Education, Law, Psychology, Social Sphere, </w:t>
            </w:r>
            <w:proofErr w:type="gramStart"/>
            <w:r w:rsidRPr="00EB4B06">
              <w:rPr>
                <w:sz w:val="28"/>
                <w:lang w:val="en-US"/>
              </w:rPr>
              <w:t>Management :</w:t>
            </w:r>
            <w:proofErr w:type="gramEnd"/>
            <w:r w:rsidRPr="00EB4B06">
              <w:rPr>
                <w:sz w:val="28"/>
                <w:lang w:val="en-US"/>
              </w:rPr>
              <w:t xml:space="preserve"> international collective monograph. Lublin, </w:t>
            </w:r>
            <w:proofErr w:type="gramStart"/>
            <w:r w:rsidRPr="00EB4B06">
              <w:rPr>
                <w:sz w:val="28"/>
                <w:lang w:val="en-US"/>
              </w:rPr>
              <w:t>Polska :</w:t>
            </w:r>
            <w:proofErr w:type="gramEnd"/>
            <w:r w:rsidRPr="00EB4B06">
              <w:rPr>
                <w:sz w:val="28"/>
                <w:lang w:val="en-US"/>
              </w:rPr>
              <w:t xml:space="preserve"> Institute of Public Administration Affairs, 2024. Chapter 24. </w:t>
            </w:r>
            <w:r>
              <w:rPr>
                <w:sz w:val="28"/>
              </w:rPr>
              <w:t>С</w:t>
            </w:r>
            <w:r w:rsidRPr="00EB4B06">
              <w:rPr>
                <w:sz w:val="28"/>
                <w:lang w:val="en-US"/>
              </w:rPr>
              <w:t>. 585-604.</w:t>
            </w:r>
          </w:p>
          <w:p w:rsidR="002506CB" w:rsidRPr="00EB4B06" w:rsidRDefault="00EB4B06">
            <w:pPr>
              <w:jc w:val="both"/>
              <w:rPr>
                <w:lang w:val="en-US"/>
              </w:rPr>
            </w:pPr>
            <w:r w:rsidRPr="00EB4B06">
              <w:rPr>
                <w:sz w:val="28"/>
                <w:lang w:val="en-US"/>
              </w:rPr>
              <w:t xml:space="preserve">25)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Значення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інноваційних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стратегій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менеджменті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// </w:t>
            </w:r>
            <w:r>
              <w:rPr>
                <w:sz w:val="28"/>
              </w:rPr>
              <w:t>Сучасний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менеджмент</w:t>
            </w:r>
            <w:r w:rsidRPr="00EB4B06">
              <w:rPr>
                <w:sz w:val="28"/>
                <w:lang w:val="en-US"/>
              </w:rPr>
              <w:t xml:space="preserve">: </w:t>
            </w:r>
            <w:r>
              <w:rPr>
                <w:sz w:val="28"/>
              </w:rPr>
              <w:t>моделі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стратегії</w:t>
            </w:r>
            <w:r w:rsidRPr="00EB4B06">
              <w:rPr>
                <w:sz w:val="28"/>
                <w:lang w:val="en-US"/>
              </w:rPr>
              <w:t xml:space="preserve">, </w:t>
            </w:r>
            <w:proofErr w:type="gramStart"/>
            <w:r>
              <w:rPr>
                <w:sz w:val="28"/>
              </w:rPr>
              <w:t>технології</w:t>
            </w:r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матеріали</w:t>
            </w:r>
            <w:r w:rsidRPr="00EB4B06">
              <w:rPr>
                <w:sz w:val="28"/>
                <w:lang w:val="en-US"/>
              </w:rPr>
              <w:t xml:space="preserve"> XXV </w:t>
            </w:r>
            <w:r>
              <w:rPr>
                <w:sz w:val="28"/>
              </w:rPr>
              <w:t>Всеукраїнської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щорічної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студентської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науково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практичної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конференції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міжнародною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участю</w:t>
            </w:r>
            <w:r w:rsidRPr="00EB4B06">
              <w:rPr>
                <w:sz w:val="28"/>
                <w:lang w:val="en-US"/>
              </w:rPr>
              <w:t xml:space="preserve">, 25 </w:t>
            </w:r>
            <w:r>
              <w:rPr>
                <w:sz w:val="28"/>
              </w:rPr>
              <w:t>квітня</w:t>
            </w:r>
            <w:r w:rsidRPr="00EB4B06">
              <w:rPr>
                <w:sz w:val="28"/>
                <w:lang w:val="en-US"/>
              </w:rPr>
              <w:t xml:space="preserve"> 2024 </w:t>
            </w:r>
            <w:r>
              <w:rPr>
                <w:sz w:val="28"/>
              </w:rPr>
              <w:t>р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Одеса</w:t>
            </w:r>
            <w:r w:rsidRPr="00EB4B06">
              <w:rPr>
                <w:sz w:val="28"/>
                <w:lang w:val="en-US"/>
              </w:rPr>
              <w:t xml:space="preserve"> : </w:t>
            </w:r>
            <w:r>
              <w:rPr>
                <w:sz w:val="28"/>
              </w:rPr>
              <w:t>НУ</w:t>
            </w:r>
            <w:r w:rsidRPr="00EB4B06">
              <w:rPr>
                <w:sz w:val="28"/>
                <w:lang w:val="en-US"/>
              </w:rPr>
              <w:t xml:space="preserve"> «</w:t>
            </w:r>
            <w:r>
              <w:rPr>
                <w:sz w:val="28"/>
              </w:rPr>
              <w:t>Одеська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політехніка</w:t>
            </w:r>
            <w:r w:rsidRPr="00EB4B06">
              <w:rPr>
                <w:sz w:val="28"/>
                <w:lang w:val="en-US"/>
              </w:rPr>
              <w:t>», 2024.</w:t>
            </w:r>
          </w:p>
          <w:p w:rsidR="002506CB" w:rsidRDefault="00EB4B06">
            <w:pPr>
              <w:jc w:val="both"/>
            </w:pPr>
            <w:r>
              <w:rPr>
                <w:sz w:val="28"/>
              </w:rPr>
              <w:t xml:space="preserve">26) Ямполь Ю. В. Вдосконалення менеджменту якості освіти за рахунок залучення коштів іноземного капіталу // Нові горизонти розвитку бізнесу в умовах сучасних викликів. Можливості та механізми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ідтримки бізнесу в умовах європейської інтеграції : матеріали Міжнародної науково-практичної конференції здобувачів вищої освіти і молодих вчених, 26 квітня 2024 р. Харків, 2024.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>27) Yampol Yu. Strategies for Implementing Quality Management in Education: Perspectives and Challenges // Scientific Journal of Polonia University. 2024. Vol. 64 (3). P. 138-144. URL</w:t>
            </w:r>
            <w:r>
              <w:rPr>
                <w:sz w:val="28"/>
                <w:lang w:val="en-US"/>
              </w:rPr>
              <w:t xml:space="preserve">: </w:t>
            </w:r>
            <w:hyperlink r:id="rId44" w:history="1">
              <w:r w:rsidRPr="00140CF2">
                <w:rPr>
                  <w:rStyle w:val="a6"/>
                  <w:sz w:val="28"/>
                  <w:lang w:val="en-US"/>
                </w:rPr>
                <w:t>https://doi.org/10.23856/6417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en-US"/>
              </w:rPr>
            </w:pPr>
            <w:r w:rsidRPr="00EB4B06">
              <w:rPr>
                <w:sz w:val="28"/>
                <w:lang w:val="en-US"/>
              </w:rPr>
              <w:t xml:space="preserve">28)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Роль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інформаційно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комунікаційних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технологій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підвищенні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закладах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загальної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середньої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: </w:t>
            </w:r>
            <w:r>
              <w:rPr>
                <w:sz w:val="28"/>
              </w:rPr>
              <w:t>виклики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можливості</w:t>
            </w:r>
            <w:r w:rsidRPr="00EB4B06">
              <w:rPr>
                <w:sz w:val="28"/>
                <w:lang w:val="en-US"/>
              </w:rPr>
              <w:t xml:space="preserve"> // </w:t>
            </w:r>
            <w:r>
              <w:rPr>
                <w:sz w:val="28"/>
              </w:rPr>
              <w:t>Інтеграція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практики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управління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умовах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соціокультурних</w:t>
            </w:r>
            <w:r w:rsidRPr="00EB4B06">
              <w:rPr>
                <w:sz w:val="28"/>
                <w:lang w:val="en-US"/>
              </w:rPr>
              <w:t xml:space="preserve"> </w:t>
            </w:r>
            <w:proofErr w:type="gramStart"/>
            <w:r>
              <w:rPr>
                <w:sz w:val="28"/>
              </w:rPr>
              <w:t>трансформацій</w:t>
            </w:r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матеріали</w:t>
            </w:r>
            <w:r w:rsidRPr="00EB4B06">
              <w:rPr>
                <w:sz w:val="28"/>
                <w:lang w:val="en-US"/>
              </w:rPr>
              <w:t xml:space="preserve"> II </w:t>
            </w:r>
            <w:r>
              <w:rPr>
                <w:sz w:val="28"/>
              </w:rPr>
              <w:t>Міжнародної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науково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практичної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конференції</w:t>
            </w:r>
            <w:r w:rsidRPr="00EB4B06">
              <w:rPr>
                <w:sz w:val="28"/>
                <w:lang w:val="en-US"/>
              </w:rPr>
              <w:t xml:space="preserve">, 25 </w:t>
            </w:r>
            <w:r>
              <w:rPr>
                <w:sz w:val="28"/>
              </w:rPr>
              <w:t>квітня</w:t>
            </w:r>
            <w:r w:rsidRPr="00EB4B06">
              <w:rPr>
                <w:sz w:val="28"/>
                <w:lang w:val="en-US"/>
              </w:rPr>
              <w:t xml:space="preserve"> 2024 </w:t>
            </w:r>
            <w:r>
              <w:rPr>
                <w:sz w:val="28"/>
              </w:rPr>
              <w:t>р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Полтава</w:t>
            </w:r>
            <w:r w:rsidRPr="00EB4B06">
              <w:rPr>
                <w:sz w:val="28"/>
                <w:lang w:val="en-US"/>
              </w:rPr>
              <w:t>, 2024.</w:t>
            </w:r>
          </w:p>
          <w:p w:rsidR="002506CB" w:rsidRPr="00EB4B06" w:rsidRDefault="00EB4B06">
            <w:pPr>
              <w:jc w:val="both"/>
              <w:rPr>
                <w:lang w:val="en-US"/>
              </w:rPr>
            </w:pPr>
            <w:r w:rsidRPr="00EB4B06">
              <w:rPr>
                <w:sz w:val="28"/>
                <w:lang w:val="en-US"/>
              </w:rPr>
              <w:t xml:space="preserve">29)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proofErr w:type="gramStart"/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>.,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Наместюк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П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Формування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лідерських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навичок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менеджерів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для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вдосконалення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менеджменту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// Science and society: modern trends in a changing world : Proceedings of the 9th International Scientific and Practical </w:t>
            </w:r>
            <w:r w:rsidRPr="00EB4B06">
              <w:rPr>
                <w:sz w:val="28"/>
                <w:lang w:val="en-US"/>
              </w:rPr>
              <w:lastRenderedPageBreak/>
              <w:t>Conference. Vienna, Austria, 5-7 August 2024. P. 185-189.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30)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proofErr w:type="gramStart"/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>.,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Наместюк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П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Методологічні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основи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формування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лідерських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якостей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керівників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закладів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загальної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середньої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// Current scientific goals, approaches and challenges: Proceedings of the II International Scientific and Theoretical Conference. Riga, August 9, 2024. URL: </w:t>
            </w:r>
            <w:hyperlink r:id="rId45" w:history="1">
              <w:r w:rsidRPr="00140CF2">
                <w:rPr>
                  <w:rStyle w:val="a6"/>
                  <w:sz w:val="28"/>
                  <w:lang w:val="en-US"/>
                </w:rPr>
                <w:t>https://doi.org/10.36074/scientia-09.08.2024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 w:rsidRPr="00EB4B06">
              <w:rPr>
                <w:sz w:val="28"/>
                <w:lang w:val="en-US"/>
              </w:rPr>
              <w:t xml:space="preserve">31)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Основні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аспекти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професійного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розвитку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педагогів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моделі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менеджменту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// </w:t>
            </w:r>
            <w:r>
              <w:rPr>
                <w:sz w:val="28"/>
              </w:rPr>
              <w:t>Наукові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праці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Кам</w:t>
            </w:r>
            <w:r w:rsidRPr="00EB4B06">
              <w:rPr>
                <w:sz w:val="28"/>
                <w:lang w:val="en-US"/>
              </w:rPr>
              <w:t>’</w:t>
            </w:r>
            <w:r>
              <w:rPr>
                <w:sz w:val="28"/>
              </w:rPr>
              <w:t>янець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Подільського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національного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університету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імені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Івана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Огієнка</w:t>
            </w:r>
            <w:r w:rsidRPr="00EB4B06">
              <w:rPr>
                <w:sz w:val="28"/>
                <w:lang w:val="en-US"/>
              </w:rPr>
              <w:t xml:space="preserve">: </w:t>
            </w:r>
            <w:r>
              <w:rPr>
                <w:sz w:val="28"/>
              </w:rPr>
              <w:t>збірник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підсумками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звітної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наукової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конференції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викладачів</w:t>
            </w:r>
            <w:r w:rsidRPr="00EB4B06">
              <w:rPr>
                <w:sz w:val="28"/>
                <w:lang w:val="en-US"/>
              </w:rPr>
              <w:t xml:space="preserve">, </w:t>
            </w:r>
            <w:r>
              <w:rPr>
                <w:sz w:val="28"/>
              </w:rPr>
              <w:t>докторантів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аспірантів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Кам</w:t>
            </w:r>
            <w:r w:rsidRPr="00EB4B06">
              <w:rPr>
                <w:sz w:val="28"/>
                <w:lang w:val="en-US"/>
              </w:rPr>
              <w:t>’</w:t>
            </w:r>
            <w:r>
              <w:rPr>
                <w:sz w:val="28"/>
              </w:rPr>
              <w:t>янець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Подільський</w:t>
            </w:r>
            <w:proofErr w:type="gramStart"/>
            <w:r w:rsidRPr="00EB4B06">
              <w:rPr>
                <w:sz w:val="28"/>
                <w:lang w:val="en-US"/>
              </w:rPr>
              <w:t xml:space="preserve"> :</w:t>
            </w:r>
            <w:proofErr w:type="gramEnd"/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КПНУ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імені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Івана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Огієнка</w:t>
            </w:r>
            <w:r w:rsidRPr="00EB4B06">
              <w:rPr>
                <w:sz w:val="28"/>
                <w:lang w:val="en-US"/>
              </w:rPr>
              <w:t xml:space="preserve">, 2024. </w:t>
            </w:r>
            <w:r>
              <w:rPr>
                <w:sz w:val="28"/>
              </w:rPr>
              <w:t>Вип</w:t>
            </w:r>
            <w:r w:rsidRPr="00EB4B06">
              <w:rPr>
                <w:sz w:val="28"/>
                <w:lang w:val="en-US"/>
              </w:rPr>
              <w:t xml:space="preserve">. 23. URL: </w:t>
            </w:r>
            <w:hyperlink r:id="rId46" w:history="1">
              <w:r w:rsidRPr="00140CF2">
                <w:rPr>
                  <w:rStyle w:val="a6"/>
                  <w:sz w:val="28"/>
                  <w:lang w:val="en-US"/>
                </w:rPr>
                <w:t>https://science.kpnu.edu.ua/naukovi-pratsi-vykladachiv/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Default="00EB4B06">
            <w:pPr>
              <w:jc w:val="both"/>
            </w:pPr>
            <w:r w:rsidRPr="00EB4B06">
              <w:rPr>
                <w:sz w:val="28"/>
                <w:lang w:val="en-US"/>
              </w:rPr>
              <w:t xml:space="preserve">32) </w:t>
            </w:r>
            <w:r>
              <w:rPr>
                <w:sz w:val="28"/>
              </w:rPr>
              <w:t>Ямполь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Ю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В</w:t>
            </w:r>
            <w:r w:rsidRPr="00EB4B06">
              <w:rPr>
                <w:sz w:val="28"/>
                <w:lang w:val="en-US"/>
              </w:rPr>
              <w:t xml:space="preserve">. </w:t>
            </w:r>
            <w:r>
              <w:rPr>
                <w:sz w:val="28"/>
              </w:rPr>
              <w:t>Значення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інформаційно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цифрових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технологій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для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менеджменту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якості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освіти</w:t>
            </w:r>
            <w:r w:rsidRPr="00EB4B06">
              <w:rPr>
                <w:sz w:val="28"/>
                <w:lang w:val="en-US"/>
              </w:rPr>
              <w:t xml:space="preserve"> // </w:t>
            </w:r>
            <w:r>
              <w:rPr>
                <w:sz w:val="28"/>
              </w:rPr>
              <w:t>Збірник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наукових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праць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молодих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вчених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Кам</w:t>
            </w:r>
            <w:r w:rsidRPr="00EB4B06">
              <w:rPr>
                <w:sz w:val="28"/>
                <w:lang w:val="en-US"/>
              </w:rPr>
              <w:t>’</w:t>
            </w:r>
            <w:r>
              <w:rPr>
                <w:sz w:val="28"/>
              </w:rPr>
              <w:t>янець</w:t>
            </w:r>
            <w:r w:rsidRPr="00EB4B06">
              <w:rPr>
                <w:sz w:val="28"/>
                <w:lang w:val="en-US"/>
              </w:rPr>
              <w:t>-</w:t>
            </w:r>
            <w:r>
              <w:rPr>
                <w:sz w:val="28"/>
              </w:rPr>
              <w:t>Подільського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національного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університету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імені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Івана</w:t>
            </w:r>
            <w:r w:rsidRPr="00EB4B06"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Огієнка</w:t>
            </w:r>
            <w:r w:rsidRPr="00EB4B06">
              <w:rPr>
                <w:sz w:val="28"/>
                <w:lang w:val="en-US"/>
              </w:rPr>
              <w:t xml:space="preserve">. 2024. </w:t>
            </w:r>
            <w:r>
              <w:rPr>
                <w:sz w:val="28"/>
              </w:rPr>
              <w:t>Вип. 16.</w:t>
            </w:r>
          </w:p>
          <w:p w:rsidR="002506CB" w:rsidRDefault="00EB4B06">
            <w:pPr>
              <w:jc w:val="both"/>
            </w:pPr>
            <w:r>
              <w:rPr>
                <w:sz w:val="28"/>
              </w:rPr>
              <w:t xml:space="preserve">33) Ямполь Ю. В. Методика </w:t>
            </w:r>
            <w:proofErr w:type="gramStart"/>
            <w:r>
              <w:rPr>
                <w:sz w:val="28"/>
              </w:rPr>
              <w:t>досл</w:t>
            </w:r>
            <w:proofErr w:type="gramEnd"/>
            <w:r>
              <w:rPr>
                <w:sz w:val="28"/>
              </w:rPr>
              <w:t>ідження менеджменту якості освіти в закладах загальної середньої освіти // Науково-практичний альманах «Інноваційна наука». 2025. Т. 2.</w:t>
            </w:r>
          </w:p>
          <w:p w:rsidR="002506CB" w:rsidRDefault="00EB4B06">
            <w:pPr>
              <w:jc w:val="both"/>
            </w:pPr>
            <w:r>
              <w:rPr>
                <w:sz w:val="28"/>
              </w:rPr>
              <w:t xml:space="preserve">34) Ямполь Ю. В., Наместюк І. П. Розвиток лідерських якостей керівника закладу загальної середньої освіти з фокусом на менеджменті якості освіти // IV Міжнародна науково-теоретична конференція «Цифрове наукове суспільство: </w:t>
            </w:r>
            <w:proofErr w:type="gramStart"/>
            <w:r>
              <w:rPr>
                <w:sz w:val="28"/>
              </w:rPr>
              <w:t>соц</w:t>
            </w:r>
            <w:proofErr w:type="gramEnd"/>
            <w:r>
              <w:rPr>
                <w:sz w:val="28"/>
              </w:rPr>
              <w:t>іально-економічні, правові та міжнародні аспекти». 2025.</w:t>
            </w:r>
          </w:p>
          <w:p w:rsidR="002506CB" w:rsidRDefault="00EB4B06">
            <w:pPr>
              <w:jc w:val="both"/>
            </w:pPr>
            <w:r>
              <w:rPr>
                <w:sz w:val="28"/>
              </w:rPr>
              <w:t>35) Ямполь Ю. В. Менеджмент якості освіти в закладах загальної середньої освіти: актуальні питання та їх вирішення // Theory and Practice in the Context of Modern Science</w:t>
            </w:r>
            <w:proofErr w:type="gramStart"/>
            <w:r>
              <w:rPr>
                <w:sz w:val="28"/>
              </w:rPr>
              <w:t xml:space="preserve"> :</w:t>
            </w:r>
            <w:proofErr w:type="gramEnd"/>
            <w:r>
              <w:rPr>
                <w:sz w:val="28"/>
              </w:rPr>
              <w:t xml:space="preserve"> наукова мультидисциплінарна монографія. 2025.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>36) Ямполь Ю. В. Цифрова трансформація в освіті: виклики та перспективи в контексті менеджменту якості // Цифрова трансформація в освіті: виклики та перспективи</w:t>
            </w:r>
            <w:proofErr w:type="gramStart"/>
            <w:r>
              <w:rPr>
                <w:sz w:val="28"/>
              </w:rPr>
              <w:t xml:space="preserve"> :</w:t>
            </w:r>
            <w:proofErr w:type="gramEnd"/>
            <w:r>
              <w:rPr>
                <w:sz w:val="28"/>
              </w:rPr>
              <w:t xml:space="preserve"> матеріали Міжнародної науково-практичної конференції, 15-16 квітня 2025 р. Київ : УДУ імені Михайла Драгоманова, 2025. URL: </w:t>
            </w:r>
            <w:hyperlink r:id="rId47" w:history="1">
              <w:r w:rsidRPr="00140CF2">
                <w:rPr>
                  <w:rStyle w:val="a6"/>
                  <w:sz w:val="28"/>
                </w:rPr>
                <w:t>http://enpuir.npu.edu.ua/handle/123456789/48201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 xml:space="preserve">37) Ямполь Ю. В. Внутрішня система якості освіти в ЗЗСО як категорія якості </w:t>
            </w:r>
            <w:r>
              <w:rPr>
                <w:sz w:val="28"/>
              </w:rPr>
              <w:lastRenderedPageBreak/>
              <w:t xml:space="preserve">освіти // Синергія інновацій: політика, економіка та менеджмент в цифровому </w:t>
            </w:r>
            <w:proofErr w:type="gramStart"/>
            <w:r>
              <w:rPr>
                <w:sz w:val="28"/>
              </w:rPr>
              <w:t>св</w:t>
            </w:r>
            <w:proofErr w:type="gramEnd"/>
            <w:r>
              <w:rPr>
                <w:sz w:val="28"/>
              </w:rPr>
              <w:t xml:space="preserve">іті : матеріали Міжнародної науково-практичної конференції, 18 квітня 2025 р. Київ : ДУІКТ, 2025. URL: </w:t>
            </w:r>
            <w:hyperlink r:id="rId48" w:history="1">
              <w:r w:rsidRPr="00140CF2">
                <w:rPr>
                  <w:rStyle w:val="a6"/>
                  <w:sz w:val="28"/>
                </w:rPr>
                <w:t>https://doi.org/10.31673/SIDW1825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 xml:space="preserve">38) Ямполь Ю. В. Фінансове забезпечення якості освіти: ефективне використання ресурсів // Наукові праці Кам’янець-Подільського національного університету імені Івана Огієнка: збірник за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 xml:space="preserve">ідсумками звітної наукової конференції викладачів, докторантів і аспірантів. Кам’янець-Подільський : КПНУ імені Івана Огієнка, 2025. Вип. 24. URL: </w:t>
            </w:r>
            <w:hyperlink r:id="rId49" w:history="1">
              <w:r w:rsidRPr="00140CF2">
                <w:rPr>
                  <w:rStyle w:val="a6"/>
                  <w:sz w:val="28"/>
                </w:rPr>
                <w:t>http://elar.kpnu.edu.ua/xmlui/handle/123456789/9057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  <w:p w:rsidR="002506CB" w:rsidRPr="00EB4B06" w:rsidRDefault="00EB4B06">
            <w:pPr>
              <w:jc w:val="both"/>
              <w:rPr>
                <w:lang w:val="uk-UA"/>
              </w:rPr>
            </w:pPr>
            <w:r>
              <w:rPr>
                <w:sz w:val="28"/>
              </w:rPr>
              <w:t xml:space="preserve">39) Ямполь Ю. В. Організаційно-педагогічне забезпечення менеджменту якості освітнього процесу в закладах загальної середньої освіти // Наукові праці Кам’янець-Подільського національного університету імені Івана Огієнка: збірник за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 xml:space="preserve">ідсумками звітної наукової конференції викладачів, докторантів і аспірантів. Кам’янець-Подільський : КПНУ імені Івана Огієнка, 2026. Вип. 25. С. 390-391. URL: </w:t>
            </w:r>
            <w:hyperlink r:id="rId50" w:history="1">
              <w:r w:rsidRPr="00140CF2">
                <w:rPr>
                  <w:rStyle w:val="a6"/>
                  <w:sz w:val="28"/>
                </w:rPr>
                <w:t>http://elar.kpnu.edu.ua/xmlui/handle/123456789/10158</w:t>
              </w:r>
            </w:hyperlink>
            <w:r>
              <w:rPr>
                <w:sz w:val="28"/>
                <w:lang w:val="uk-UA"/>
              </w:rPr>
              <w:t xml:space="preserve"> </w:t>
            </w:r>
          </w:p>
        </w:tc>
      </w:tr>
      <w:tr w:rsidR="002506CB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13) проведення навчальних занять із спеціальних дисциплін іноземною мовою (крім дисциплін мовної підготовки) в обсязі не менше 50 аудиторних годин на навчальний рік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2506CB"/>
        </w:tc>
      </w:tr>
      <w:tr w:rsidR="002506CB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widowControl w:val="0"/>
              <w:spacing w:line="228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14) керівництво студентом, який зайняв призове місце на I або ІІ етапі Всеукраїнської студентської олімпіади (Всеукраїнського конкурсу студентських наукових робіт), або робота у складі організаційного комітету / журі Всеукраїнської студентської олімпіади (Всеукраїнського конкурсу студентських наукових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робіт), або керівництво постійно діючим студентським науковим гуртком / проблемною групою; керівництво студентом, який став призером або лауреатом Міжнародних, Всеукраїнських мистецьких конкурсів, фестивалів та проектів, робота у складі організаційного комітету або у складі журі міжнародних, всеукраїнських мистецьких конкурсів, інших культурно-мистецьких проектів (для забезпечення провадження освітньої діяльності на третьому (освітньо-творчому) рівні); керівництво здобувачем, який став призером або лауреатом міжнародних мистецьких конкурсів, фестивалів, віднесених до Європейської або Всесвітньої (Світової) асоціації мистецьких конкурсів, фестивалів, робота у складі організаційного комітету або у складі журі зазначених мистецьких конкурсів, фестивалів); керівництво студентом, який брав участь в Олімпійських, Паралімпійських іграх, Всесвітній та Всеукраїнській Універсіаді, чемпіонаті світу, Європи, Європейських іграх, етапах Кубка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світу та Європи, чемпіонаті України; виконання обов’язків тренера, помічника тренера національної збірної команди України з видів спорту; виконання обов’язків головного секретаря, головного судді, судді міжнародних та всеукраїнських змагань; керівництво спортивною делегацією; робота у складі організаційного комітету, суддівського корпусу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2506CB"/>
        </w:tc>
      </w:tr>
      <w:tr w:rsidR="002506CB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15) керівництво школярем, який зайняв призове місце III—IV етапу Всеукраїнських учнівських олімпіад з базових навчальних предметів, II—III етапу Всеукраїнських конкурсів-захистів науково-дослідницьких робіт учнів — членів Національного центру “Мала академія наук України”; участь у журі III—IV етапу Всеукраїнських учнівських олімпіад з базових навчальних предметів чи II—III етапу Всеукраїнських конкурсів-захистів науково-дослідницьких робіт учнів — членів Національного центру “Мала академія наук України” (крім третього (освітньо-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наукового/освітньо-творчого) рівня)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2506CB"/>
        </w:tc>
      </w:tr>
      <w:tr w:rsidR="002506CB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16) наявність статусу учасника бойових дій (для вищих військових навчальних закладів, закладів вищої освіти із специфічними умовами навчання, військових навчальних підрозділів ЗВО)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2506CB"/>
        </w:tc>
      </w:tr>
      <w:tr w:rsidR="002506CB" w:rsidRPr="00EB4B06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widowControl w:val="0"/>
              <w:spacing w:line="228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17) участь у міжнародних операціях з підтримання миру і безпеки під егідою Організації Об’єднаних Націй (для вищих військових навчальних закладів, закладів вищої освіти із специфічними умовами навчання, військових навчальних підрозділів ЗВО)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Pr="00EB4B06" w:rsidRDefault="002506CB">
            <w:pPr>
              <w:rPr>
                <w:lang w:val="uk-UA"/>
              </w:rPr>
            </w:pPr>
          </w:p>
        </w:tc>
      </w:tr>
      <w:tr w:rsidR="002506CB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18) участь у міжнародних військових навчаннях (тренуваннях) за участю збройних сил країн — членів НАТО (для вищих військових навчальних закладів, військових навчальних підрозділів ЗВО)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2506CB"/>
        </w:tc>
      </w:tr>
      <w:tr w:rsidR="002506CB" w:rsidRPr="00DB2E0C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widowControl w:val="0"/>
              <w:spacing w:line="228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19) діяльність за спеціальністю у формі участі у професійних та/або громадських об’єднаннях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Pr="00DB2E0C" w:rsidRDefault="00EB4B06">
            <w:pPr>
              <w:jc w:val="both"/>
            </w:pPr>
            <w:r>
              <w:rPr>
                <w:sz w:val="28"/>
              </w:rPr>
              <w:t xml:space="preserve">1) Голова ГО «Педагогічна платформа “Якість освіти”» </w:t>
            </w:r>
            <w:r>
              <w:rPr>
                <w:sz w:val="28"/>
                <w:lang w:val="uk-UA"/>
              </w:rPr>
              <w:t xml:space="preserve">(сертифікат </w:t>
            </w:r>
            <w:r w:rsidR="00DB2E0C" w:rsidRPr="00DB2E0C">
              <w:rPr>
                <w:sz w:val="28"/>
                <w:lang w:val="uk-UA"/>
              </w:rPr>
              <w:t>№ QO-HEAD-2026-001</w:t>
            </w:r>
            <w:r w:rsidR="00DB2E0C" w:rsidRPr="00DB2E0C">
              <w:rPr>
                <w:sz w:val="28"/>
              </w:rPr>
              <w:t>)</w:t>
            </w:r>
          </w:p>
          <w:p w:rsidR="002506CB" w:rsidRPr="00DB2E0C" w:rsidRDefault="00EB4B06" w:rsidP="00DB2E0C">
            <w:pPr>
              <w:jc w:val="both"/>
            </w:pPr>
            <w:r w:rsidRPr="00EB4B06">
              <w:rPr>
                <w:sz w:val="28"/>
                <w:lang w:val="uk-UA"/>
              </w:rPr>
              <w:t xml:space="preserve">2) </w:t>
            </w:r>
            <w:r w:rsidR="00DB2E0C">
              <w:rPr>
                <w:sz w:val="28"/>
                <w:lang w:val="uk-UA"/>
              </w:rPr>
              <w:t>ГО «Центр українсько-європейського наукового співробітництва» (сертифікат № 1221140)</w:t>
            </w:r>
          </w:p>
        </w:tc>
      </w:tr>
      <w:tr w:rsidR="002506CB" w:rsidRPr="00EB4B06"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Default="00EB4B06">
            <w:pPr>
              <w:pStyle w:val="ad"/>
              <w:widowControl w:val="0"/>
              <w:spacing w:line="228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20) досвід практичної роботи за спеціальністю не менше п’яти років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(крім педагогічної, науково-педагогічної, наукової діяльності)</w:t>
            </w:r>
          </w:p>
        </w:tc>
        <w:tc>
          <w:tcPr>
            <w:tcW w:w="10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6CB" w:rsidRPr="00EB4B06" w:rsidRDefault="002506CB">
            <w:pPr>
              <w:rPr>
                <w:lang w:val="en-US"/>
              </w:rPr>
            </w:pPr>
          </w:p>
        </w:tc>
      </w:tr>
    </w:tbl>
    <w:p w:rsidR="002506CB" w:rsidRDefault="002506CB">
      <w:pPr>
        <w:jc w:val="both"/>
        <w:rPr>
          <w:b/>
          <w:sz w:val="28"/>
          <w:szCs w:val="28"/>
          <w:lang w:val="uk-UA"/>
        </w:rPr>
      </w:pPr>
    </w:p>
    <w:p w:rsidR="002506CB" w:rsidRDefault="00EB4B06">
      <w:pPr>
        <w:jc w:val="both"/>
        <w:rPr>
          <w:b/>
          <w:sz w:val="28"/>
          <w:szCs w:val="28"/>
          <w:lang w:val="uk-UA"/>
        </w:rPr>
      </w:pPr>
      <w:r>
        <w:rPr>
          <w:sz w:val="28"/>
        </w:rPr>
        <w:t xml:space="preserve">09.09.2026 </w:t>
      </w:r>
    </w:p>
    <w:p w:rsidR="002506CB" w:rsidRDefault="00EB4B0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Підпис </w:t>
      </w:r>
      <w:bookmarkStart w:id="0" w:name="_GoBack"/>
      <w:bookmarkEnd w:id="0"/>
      <w:r>
        <w:rPr>
          <w:b/>
          <w:sz w:val="28"/>
          <w:szCs w:val="28"/>
          <w:lang w:val="uk-UA"/>
        </w:rPr>
        <w:t>педагогічного працівника</w:t>
      </w:r>
    </w:p>
    <w:p w:rsidR="002506CB" w:rsidRDefault="00EB4B06">
      <w:pPr>
        <w:jc w:val="both"/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Підпис завідувача кафедри</w:t>
      </w:r>
    </w:p>
    <w:sectPr w:rsidR="002506CB">
      <w:pgSz w:w="16838" w:h="11906" w:orient="landscape"/>
      <w:pgMar w:top="851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;Yu Gothic UI">
    <w:altName w:val="Times New Roman"/>
    <w:panose1 w:val="00000000000000000000"/>
    <w:charset w:val="00"/>
    <w:family w:val="roman"/>
    <w:notTrueType/>
    <w:pitch w:val="default"/>
  </w:font>
  <w:font w:name="TimesNewRomanPS-BoldMT;Klee One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ntiqua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;宋体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7777A"/>
    <w:multiLevelType w:val="multilevel"/>
    <w:tmpl w:val="A2E6CE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6CB"/>
    <w:rsid w:val="00126626"/>
    <w:rsid w:val="002506CB"/>
    <w:rsid w:val="00DB2E0C"/>
    <w:rsid w:val="00EB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hAnsi="Times New Roman" w:cs="Times New Roman"/>
      <w:color w:val="000000"/>
    </w:rPr>
  </w:style>
  <w:style w:type="character" w:customStyle="1" w:styleId="WW8Num4z0">
    <w:name w:val="WW8Num4z0"/>
    <w:qFormat/>
    <w:rPr>
      <w:b w:val="0"/>
      <w:i w:val="0"/>
    </w:rPr>
  </w:style>
  <w:style w:type="character" w:customStyle="1" w:styleId="WW8Num6z0">
    <w:name w:val="WW8Num6z0"/>
    <w:qFormat/>
    <w:rPr>
      <w:rFonts w:ascii="Times New Roman" w:hAnsi="Times New Roman" w:cs="Times New Roman"/>
      <w:b w:val="0"/>
      <w:bCs w:val="0"/>
      <w:color w:val="000000"/>
    </w:rPr>
  </w:style>
  <w:style w:type="character" w:customStyle="1" w:styleId="WW8Num6z1">
    <w:name w:val="WW8Num6z1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b w:val="0"/>
      <w:color w:val="000000"/>
    </w:rPr>
  </w:style>
  <w:style w:type="character" w:customStyle="1" w:styleId="WW8Num10z0">
    <w:name w:val="WW8Num10z0"/>
    <w:qFormat/>
    <w:rPr>
      <w:b w:val="0"/>
      <w:i w:val="0"/>
    </w:rPr>
  </w:style>
  <w:style w:type="character" w:customStyle="1" w:styleId="WW8Num13z0">
    <w:name w:val="WW8Num13z0"/>
    <w:qFormat/>
    <w:rPr>
      <w:b w:val="0"/>
      <w:i w:val="0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a3">
    <w:name w:val="Основной шрифт абзаца"/>
    <w:qFormat/>
  </w:style>
  <w:style w:type="character" w:customStyle="1" w:styleId="2">
    <w:name w:val="Текст Знак2"/>
    <w:qFormat/>
    <w:rPr>
      <w:rFonts w:ascii="Courier New" w:hAnsi="Courier New" w:cs="Courier New"/>
      <w:lang w:val="en-US"/>
    </w:rPr>
  </w:style>
  <w:style w:type="character" w:customStyle="1" w:styleId="a4">
    <w:name w:val="Текст Знак"/>
    <w:qFormat/>
    <w:rPr>
      <w:rFonts w:ascii="Courier New" w:hAnsi="Courier New" w:cs="Courier New"/>
      <w:lang w:val="ru-RU"/>
    </w:rPr>
  </w:style>
  <w:style w:type="character" w:customStyle="1" w:styleId="xfm27310031">
    <w:name w:val="xfm_27310031"/>
    <w:qFormat/>
    <w:rPr>
      <w:rFonts w:ascii="Times New Roman" w:hAnsi="Times New Roman" w:cs="Times New Roman"/>
    </w:rPr>
  </w:style>
  <w:style w:type="character" w:customStyle="1" w:styleId="ng-binding">
    <w:name w:val="ng-binding"/>
    <w:qFormat/>
  </w:style>
  <w:style w:type="character" w:customStyle="1" w:styleId="FontStyle37">
    <w:name w:val="Font Style37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pple-converted-space">
    <w:name w:val="apple-converted-space"/>
    <w:qFormat/>
  </w:style>
  <w:style w:type="character" w:customStyle="1" w:styleId="FontStyle104">
    <w:name w:val="Font Style104"/>
    <w:qFormat/>
    <w:rPr>
      <w:rFonts w:ascii="Times New Roman" w:hAnsi="Times New Roman" w:cs="Times New Roman"/>
      <w:sz w:val="26"/>
      <w:szCs w:val="26"/>
    </w:rPr>
  </w:style>
  <w:style w:type="character" w:customStyle="1" w:styleId="a5">
    <w:name w:val="Верхний колонтитул Знак"/>
    <w:qFormat/>
    <w:rPr>
      <w:sz w:val="24"/>
      <w:szCs w:val="24"/>
      <w:lang w:val="uk-UA"/>
    </w:rPr>
  </w:style>
  <w:style w:type="character" w:styleId="a6">
    <w:name w:val="Hyperlink"/>
    <w:rPr>
      <w:color w:val="0563C1"/>
      <w:u w:val="single"/>
    </w:rPr>
  </w:style>
  <w:style w:type="character" w:customStyle="1" w:styleId="fontstyle21">
    <w:name w:val="fontstyle21"/>
    <w:qFormat/>
    <w:rPr>
      <w:rFonts w:ascii="TimesNewRomanPSMT;Yu Gothic UI" w:hAnsi="TimesNewRomanPSMT;Yu Gothic UI" w:cs="TimesNewRomanPSMT;Yu Gothic UI"/>
      <w:b w:val="0"/>
      <w:bCs w:val="0"/>
      <w:i w:val="0"/>
      <w:iCs w:val="0"/>
      <w:color w:val="000000"/>
      <w:sz w:val="16"/>
      <w:szCs w:val="16"/>
    </w:rPr>
  </w:style>
  <w:style w:type="character" w:customStyle="1" w:styleId="a7">
    <w:name w:val="Неразрешенное упоминание"/>
    <w:qFormat/>
    <w:rPr>
      <w:color w:val="605E5C"/>
      <w:shd w:val="clear" w:color="auto" w:fill="E1DFDD"/>
    </w:rPr>
  </w:style>
  <w:style w:type="character" w:customStyle="1" w:styleId="20">
    <w:name w:val="Основной шрифт абзаца2"/>
    <w:qFormat/>
  </w:style>
  <w:style w:type="character" w:customStyle="1" w:styleId="10">
    <w:name w:val="Шрифт абзацу за промовчанням1"/>
    <w:qFormat/>
  </w:style>
  <w:style w:type="character" w:styleId="a8">
    <w:name w:val="Strong"/>
    <w:qFormat/>
    <w:rPr>
      <w:b/>
      <w:bCs/>
    </w:rPr>
  </w:style>
  <w:style w:type="character" w:customStyle="1" w:styleId="fontstyle01">
    <w:name w:val="fontstyle01"/>
    <w:qFormat/>
    <w:rPr>
      <w:rFonts w:ascii="TimesNewRomanPS-BoldMT;Klee One" w:hAnsi="TimesNewRomanPS-BoldMT;Klee One" w:cs="TimesNewRomanPS-BoldMT;Klee One"/>
      <w:b/>
      <w:bCs/>
      <w:i w:val="0"/>
      <w:iCs w:val="0"/>
      <w:color w:val="000000"/>
      <w:sz w:val="20"/>
      <w:szCs w:val="20"/>
    </w:rPr>
  </w:style>
  <w:style w:type="character" w:styleId="a9">
    <w:name w:val="FollowedHyperlink"/>
    <w:rPr>
      <w:color w:val="954F72"/>
      <w:u w:val="single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ohit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ad">
    <w:name w:val="Нормальний текст"/>
    <w:basedOn w:val="a"/>
    <w:qFormat/>
    <w:pPr>
      <w:spacing w:before="120"/>
      <w:ind w:firstLine="567"/>
    </w:pPr>
    <w:rPr>
      <w:rFonts w:ascii="Antiqua;Times New Roman" w:hAnsi="Antiqua;Times New Roman" w:cs="Antiqua;Times New Roman"/>
      <w:sz w:val="26"/>
      <w:szCs w:val="20"/>
      <w:lang w:val="uk-UA"/>
    </w:rPr>
  </w:style>
  <w:style w:type="paragraph" w:customStyle="1" w:styleId="ShapkaDocumentu">
    <w:name w:val="Shapka Documentu"/>
    <w:basedOn w:val="a"/>
    <w:qFormat/>
    <w:pPr>
      <w:keepNext/>
      <w:keepLines/>
      <w:spacing w:after="240"/>
      <w:ind w:left="3969"/>
      <w:jc w:val="center"/>
    </w:pPr>
    <w:rPr>
      <w:rFonts w:ascii="Antiqua;Times New Roman" w:hAnsi="Antiqua;Times New Roman" w:cs="Antiqua;Times New Roman"/>
      <w:sz w:val="26"/>
      <w:szCs w:val="20"/>
      <w:lang w:val="uk-UA"/>
    </w:rPr>
  </w:style>
  <w:style w:type="paragraph" w:styleId="ae">
    <w:name w:val="Plain Text"/>
    <w:basedOn w:val="a"/>
    <w:qFormat/>
    <w:rPr>
      <w:rFonts w:ascii="Courier New" w:hAnsi="Courier New" w:cs="Courier New"/>
      <w:sz w:val="20"/>
      <w:szCs w:val="20"/>
      <w:lang w:val="en-US"/>
    </w:rPr>
  </w:style>
  <w:style w:type="paragraph" w:customStyle="1" w:styleId="11">
    <w:name w:val="Текст1"/>
    <w:basedOn w:val="a"/>
    <w:qFormat/>
    <w:pPr>
      <w:overflowPunct w:val="0"/>
      <w:autoSpaceDE w:val="0"/>
    </w:pPr>
    <w:rPr>
      <w:rFonts w:ascii="Courier New" w:eastAsia="Calibri" w:hAnsi="Courier New" w:cs="Courier New"/>
      <w:sz w:val="20"/>
      <w:szCs w:val="20"/>
    </w:rPr>
  </w:style>
  <w:style w:type="paragraph" w:customStyle="1" w:styleId="Default">
    <w:name w:val="Default"/>
    <w:qFormat/>
    <w:pPr>
      <w:autoSpaceDE w:val="0"/>
    </w:pPr>
    <w:rPr>
      <w:rFonts w:ascii="Times New Roman" w:eastAsia="Times New Roman" w:hAnsi="Times New Roman" w:cs="Times New Roman"/>
      <w:color w:val="000000"/>
      <w:lang w:val="ru-RU" w:bidi="ar-SA"/>
    </w:rPr>
  </w:style>
  <w:style w:type="paragraph" w:customStyle="1" w:styleId="Style4">
    <w:name w:val="Style4"/>
    <w:basedOn w:val="a"/>
    <w:qFormat/>
    <w:pPr>
      <w:widowControl w:val="0"/>
      <w:spacing w:line="491" w:lineRule="exact"/>
      <w:ind w:firstLine="905"/>
    </w:pPr>
    <w:rPr>
      <w:kern w:val="2"/>
      <w:lang w:val="uk-UA" w:bidi="hi-IN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819"/>
        <w:tab w:val="right" w:pos="9639"/>
      </w:tabs>
    </w:pPr>
    <w:rPr>
      <w:lang w:val="uk-UA"/>
    </w:rPr>
  </w:style>
  <w:style w:type="paragraph" w:customStyle="1" w:styleId="arial2">
    <w:name w:val="arial 2"/>
    <w:basedOn w:val="a"/>
    <w:qFormat/>
    <w:pPr>
      <w:autoSpaceDE w:val="0"/>
      <w:jc w:val="center"/>
    </w:pPr>
    <w:rPr>
      <w:rFonts w:ascii="Arial" w:hAnsi="Arial" w:cs="Arial"/>
      <w:b/>
      <w:bCs/>
      <w:sz w:val="28"/>
      <w:szCs w:val="28"/>
      <w:lang w:val="uk-UA"/>
    </w:rPr>
  </w:style>
  <w:style w:type="paragraph" w:customStyle="1" w:styleId="xfmc1">
    <w:name w:val="xfmc1"/>
    <w:basedOn w:val="a"/>
    <w:qFormat/>
    <w:pPr>
      <w:spacing w:before="280" w:after="280"/>
    </w:pPr>
  </w:style>
  <w:style w:type="paragraph" w:customStyle="1" w:styleId="af0">
    <w:name w:val="Абзац списка"/>
    <w:basedOn w:val="a"/>
    <w:qFormat/>
    <w:pPr>
      <w:spacing w:after="200" w:line="276" w:lineRule="auto"/>
      <w:ind w:left="720"/>
    </w:pPr>
    <w:rPr>
      <w:rFonts w:ascii="Calibri" w:eastAsia="Calibri" w:hAnsi="Calibri" w:cs="Mangal"/>
      <w:kern w:val="2"/>
      <w:sz w:val="22"/>
      <w:szCs w:val="22"/>
      <w:lang w:val="uk-UA" w:bidi="hi-IN"/>
    </w:rPr>
  </w:style>
  <w:style w:type="paragraph" w:styleId="af1">
    <w:name w:val="List Paragraph"/>
    <w:basedOn w:val="a"/>
    <w:qFormat/>
    <w:pPr>
      <w:ind w:left="720"/>
    </w:pPr>
    <w:rPr>
      <w:rFonts w:ascii="Arial" w:eastAsia="SimSun;宋体" w:hAnsi="Arial" w:cs="Mangal"/>
      <w:kern w:val="2"/>
      <w:sz w:val="20"/>
      <w:lang w:val="uk-UA" w:bidi="hi-I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paragraph" w:styleId="af2">
    <w:name w:val="Normal (Web)"/>
    <w:basedOn w:val="a"/>
    <w:uiPriority w:val="99"/>
    <w:unhideWhenUsed/>
    <w:rsid w:val="00126626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hAnsi="Times New Roman" w:cs="Times New Roman"/>
      <w:color w:val="000000"/>
    </w:rPr>
  </w:style>
  <w:style w:type="character" w:customStyle="1" w:styleId="WW8Num4z0">
    <w:name w:val="WW8Num4z0"/>
    <w:qFormat/>
    <w:rPr>
      <w:b w:val="0"/>
      <w:i w:val="0"/>
    </w:rPr>
  </w:style>
  <w:style w:type="character" w:customStyle="1" w:styleId="WW8Num6z0">
    <w:name w:val="WW8Num6z0"/>
    <w:qFormat/>
    <w:rPr>
      <w:rFonts w:ascii="Times New Roman" w:hAnsi="Times New Roman" w:cs="Times New Roman"/>
      <w:b w:val="0"/>
      <w:bCs w:val="0"/>
      <w:color w:val="000000"/>
    </w:rPr>
  </w:style>
  <w:style w:type="character" w:customStyle="1" w:styleId="WW8Num6z1">
    <w:name w:val="WW8Num6z1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b w:val="0"/>
      <w:color w:val="000000"/>
    </w:rPr>
  </w:style>
  <w:style w:type="character" w:customStyle="1" w:styleId="WW8Num10z0">
    <w:name w:val="WW8Num10z0"/>
    <w:qFormat/>
    <w:rPr>
      <w:b w:val="0"/>
      <w:i w:val="0"/>
    </w:rPr>
  </w:style>
  <w:style w:type="character" w:customStyle="1" w:styleId="WW8Num13z0">
    <w:name w:val="WW8Num13z0"/>
    <w:qFormat/>
    <w:rPr>
      <w:b w:val="0"/>
      <w:i w:val="0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a3">
    <w:name w:val="Основной шрифт абзаца"/>
    <w:qFormat/>
  </w:style>
  <w:style w:type="character" w:customStyle="1" w:styleId="2">
    <w:name w:val="Текст Знак2"/>
    <w:qFormat/>
    <w:rPr>
      <w:rFonts w:ascii="Courier New" w:hAnsi="Courier New" w:cs="Courier New"/>
      <w:lang w:val="en-US"/>
    </w:rPr>
  </w:style>
  <w:style w:type="character" w:customStyle="1" w:styleId="a4">
    <w:name w:val="Текст Знак"/>
    <w:qFormat/>
    <w:rPr>
      <w:rFonts w:ascii="Courier New" w:hAnsi="Courier New" w:cs="Courier New"/>
      <w:lang w:val="ru-RU"/>
    </w:rPr>
  </w:style>
  <w:style w:type="character" w:customStyle="1" w:styleId="xfm27310031">
    <w:name w:val="xfm_27310031"/>
    <w:qFormat/>
    <w:rPr>
      <w:rFonts w:ascii="Times New Roman" w:hAnsi="Times New Roman" w:cs="Times New Roman"/>
    </w:rPr>
  </w:style>
  <w:style w:type="character" w:customStyle="1" w:styleId="ng-binding">
    <w:name w:val="ng-binding"/>
    <w:qFormat/>
  </w:style>
  <w:style w:type="character" w:customStyle="1" w:styleId="FontStyle37">
    <w:name w:val="Font Style37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pple-converted-space">
    <w:name w:val="apple-converted-space"/>
    <w:qFormat/>
  </w:style>
  <w:style w:type="character" w:customStyle="1" w:styleId="FontStyle104">
    <w:name w:val="Font Style104"/>
    <w:qFormat/>
    <w:rPr>
      <w:rFonts w:ascii="Times New Roman" w:hAnsi="Times New Roman" w:cs="Times New Roman"/>
      <w:sz w:val="26"/>
      <w:szCs w:val="26"/>
    </w:rPr>
  </w:style>
  <w:style w:type="character" w:customStyle="1" w:styleId="a5">
    <w:name w:val="Верхний колонтитул Знак"/>
    <w:qFormat/>
    <w:rPr>
      <w:sz w:val="24"/>
      <w:szCs w:val="24"/>
      <w:lang w:val="uk-UA"/>
    </w:rPr>
  </w:style>
  <w:style w:type="character" w:styleId="a6">
    <w:name w:val="Hyperlink"/>
    <w:rPr>
      <w:color w:val="0563C1"/>
      <w:u w:val="single"/>
    </w:rPr>
  </w:style>
  <w:style w:type="character" w:customStyle="1" w:styleId="fontstyle21">
    <w:name w:val="fontstyle21"/>
    <w:qFormat/>
    <w:rPr>
      <w:rFonts w:ascii="TimesNewRomanPSMT;Yu Gothic UI" w:hAnsi="TimesNewRomanPSMT;Yu Gothic UI" w:cs="TimesNewRomanPSMT;Yu Gothic UI"/>
      <w:b w:val="0"/>
      <w:bCs w:val="0"/>
      <w:i w:val="0"/>
      <w:iCs w:val="0"/>
      <w:color w:val="000000"/>
      <w:sz w:val="16"/>
      <w:szCs w:val="16"/>
    </w:rPr>
  </w:style>
  <w:style w:type="character" w:customStyle="1" w:styleId="a7">
    <w:name w:val="Неразрешенное упоминание"/>
    <w:qFormat/>
    <w:rPr>
      <w:color w:val="605E5C"/>
      <w:shd w:val="clear" w:color="auto" w:fill="E1DFDD"/>
    </w:rPr>
  </w:style>
  <w:style w:type="character" w:customStyle="1" w:styleId="20">
    <w:name w:val="Основной шрифт абзаца2"/>
    <w:qFormat/>
  </w:style>
  <w:style w:type="character" w:customStyle="1" w:styleId="10">
    <w:name w:val="Шрифт абзацу за промовчанням1"/>
    <w:qFormat/>
  </w:style>
  <w:style w:type="character" w:styleId="a8">
    <w:name w:val="Strong"/>
    <w:qFormat/>
    <w:rPr>
      <w:b/>
      <w:bCs/>
    </w:rPr>
  </w:style>
  <w:style w:type="character" w:customStyle="1" w:styleId="fontstyle01">
    <w:name w:val="fontstyle01"/>
    <w:qFormat/>
    <w:rPr>
      <w:rFonts w:ascii="TimesNewRomanPS-BoldMT;Klee One" w:hAnsi="TimesNewRomanPS-BoldMT;Klee One" w:cs="TimesNewRomanPS-BoldMT;Klee One"/>
      <w:b/>
      <w:bCs/>
      <w:i w:val="0"/>
      <w:iCs w:val="0"/>
      <w:color w:val="000000"/>
      <w:sz w:val="20"/>
      <w:szCs w:val="20"/>
    </w:rPr>
  </w:style>
  <w:style w:type="character" w:styleId="a9">
    <w:name w:val="FollowedHyperlink"/>
    <w:rPr>
      <w:color w:val="954F72"/>
      <w:u w:val="single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ohit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ad">
    <w:name w:val="Нормальний текст"/>
    <w:basedOn w:val="a"/>
    <w:qFormat/>
    <w:pPr>
      <w:spacing w:before="120"/>
      <w:ind w:firstLine="567"/>
    </w:pPr>
    <w:rPr>
      <w:rFonts w:ascii="Antiqua;Times New Roman" w:hAnsi="Antiqua;Times New Roman" w:cs="Antiqua;Times New Roman"/>
      <w:sz w:val="26"/>
      <w:szCs w:val="20"/>
      <w:lang w:val="uk-UA"/>
    </w:rPr>
  </w:style>
  <w:style w:type="paragraph" w:customStyle="1" w:styleId="ShapkaDocumentu">
    <w:name w:val="Shapka Documentu"/>
    <w:basedOn w:val="a"/>
    <w:qFormat/>
    <w:pPr>
      <w:keepNext/>
      <w:keepLines/>
      <w:spacing w:after="240"/>
      <w:ind w:left="3969"/>
      <w:jc w:val="center"/>
    </w:pPr>
    <w:rPr>
      <w:rFonts w:ascii="Antiqua;Times New Roman" w:hAnsi="Antiqua;Times New Roman" w:cs="Antiqua;Times New Roman"/>
      <w:sz w:val="26"/>
      <w:szCs w:val="20"/>
      <w:lang w:val="uk-UA"/>
    </w:rPr>
  </w:style>
  <w:style w:type="paragraph" w:styleId="ae">
    <w:name w:val="Plain Text"/>
    <w:basedOn w:val="a"/>
    <w:qFormat/>
    <w:rPr>
      <w:rFonts w:ascii="Courier New" w:hAnsi="Courier New" w:cs="Courier New"/>
      <w:sz w:val="20"/>
      <w:szCs w:val="20"/>
      <w:lang w:val="en-US"/>
    </w:rPr>
  </w:style>
  <w:style w:type="paragraph" w:customStyle="1" w:styleId="11">
    <w:name w:val="Текст1"/>
    <w:basedOn w:val="a"/>
    <w:qFormat/>
    <w:pPr>
      <w:overflowPunct w:val="0"/>
      <w:autoSpaceDE w:val="0"/>
    </w:pPr>
    <w:rPr>
      <w:rFonts w:ascii="Courier New" w:eastAsia="Calibri" w:hAnsi="Courier New" w:cs="Courier New"/>
      <w:sz w:val="20"/>
      <w:szCs w:val="20"/>
    </w:rPr>
  </w:style>
  <w:style w:type="paragraph" w:customStyle="1" w:styleId="Default">
    <w:name w:val="Default"/>
    <w:qFormat/>
    <w:pPr>
      <w:autoSpaceDE w:val="0"/>
    </w:pPr>
    <w:rPr>
      <w:rFonts w:ascii="Times New Roman" w:eastAsia="Times New Roman" w:hAnsi="Times New Roman" w:cs="Times New Roman"/>
      <w:color w:val="000000"/>
      <w:lang w:val="ru-RU" w:bidi="ar-SA"/>
    </w:rPr>
  </w:style>
  <w:style w:type="paragraph" w:customStyle="1" w:styleId="Style4">
    <w:name w:val="Style4"/>
    <w:basedOn w:val="a"/>
    <w:qFormat/>
    <w:pPr>
      <w:widowControl w:val="0"/>
      <w:spacing w:line="491" w:lineRule="exact"/>
      <w:ind w:firstLine="905"/>
    </w:pPr>
    <w:rPr>
      <w:kern w:val="2"/>
      <w:lang w:val="uk-UA" w:bidi="hi-IN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819"/>
        <w:tab w:val="right" w:pos="9639"/>
      </w:tabs>
    </w:pPr>
    <w:rPr>
      <w:lang w:val="uk-UA"/>
    </w:rPr>
  </w:style>
  <w:style w:type="paragraph" w:customStyle="1" w:styleId="arial2">
    <w:name w:val="arial 2"/>
    <w:basedOn w:val="a"/>
    <w:qFormat/>
    <w:pPr>
      <w:autoSpaceDE w:val="0"/>
      <w:jc w:val="center"/>
    </w:pPr>
    <w:rPr>
      <w:rFonts w:ascii="Arial" w:hAnsi="Arial" w:cs="Arial"/>
      <w:b/>
      <w:bCs/>
      <w:sz w:val="28"/>
      <w:szCs w:val="28"/>
      <w:lang w:val="uk-UA"/>
    </w:rPr>
  </w:style>
  <w:style w:type="paragraph" w:customStyle="1" w:styleId="xfmc1">
    <w:name w:val="xfmc1"/>
    <w:basedOn w:val="a"/>
    <w:qFormat/>
    <w:pPr>
      <w:spacing w:before="280" w:after="280"/>
    </w:pPr>
  </w:style>
  <w:style w:type="paragraph" w:customStyle="1" w:styleId="af0">
    <w:name w:val="Абзац списка"/>
    <w:basedOn w:val="a"/>
    <w:qFormat/>
    <w:pPr>
      <w:spacing w:after="200" w:line="276" w:lineRule="auto"/>
      <w:ind w:left="720"/>
    </w:pPr>
    <w:rPr>
      <w:rFonts w:ascii="Calibri" w:eastAsia="Calibri" w:hAnsi="Calibri" w:cs="Mangal"/>
      <w:kern w:val="2"/>
      <w:sz w:val="22"/>
      <w:szCs w:val="22"/>
      <w:lang w:val="uk-UA" w:bidi="hi-IN"/>
    </w:rPr>
  </w:style>
  <w:style w:type="paragraph" w:styleId="af1">
    <w:name w:val="List Paragraph"/>
    <w:basedOn w:val="a"/>
    <w:qFormat/>
    <w:pPr>
      <w:ind w:left="720"/>
    </w:pPr>
    <w:rPr>
      <w:rFonts w:ascii="Arial" w:eastAsia="SimSun;宋体" w:hAnsi="Arial" w:cs="Mangal"/>
      <w:kern w:val="2"/>
      <w:sz w:val="20"/>
      <w:lang w:val="uk-UA" w:bidi="hi-I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paragraph" w:styleId="af2">
    <w:name w:val="Normal (Web)"/>
    <w:basedOn w:val="a"/>
    <w:uiPriority w:val="99"/>
    <w:unhideWhenUsed/>
    <w:rsid w:val="00126626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9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281/zenodo.8224613" TargetMode="External"/><Relationship Id="rId18" Type="http://schemas.openxmlformats.org/officeDocument/2006/relationships/hyperlink" Target="https://doi.org/10.31891/dsim-2024-5(18)" TargetMode="External"/><Relationship Id="rId26" Type="http://schemas.openxmlformats.org/officeDocument/2006/relationships/hyperlink" Target="https://doi.org/10.66556/2786-586X.54.polishchuk-s" TargetMode="External"/><Relationship Id="rId39" Type="http://schemas.openxmlformats.org/officeDocument/2006/relationships/hyperlink" Target="https://doi.org/10.36074/mcnd-18.08.2023" TargetMode="External"/><Relationship Id="rId21" Type="http://schemas.openxmlformats.org/officeDocument/2006/relationships/hyperlink" Target="https://doi.org/10.32782/2519-884X-2024-50-11" TargetMode="External"/><Relationship Id="rId34" Type="http://schemas.openxmlformats.org/officeDocument/2006/relationships/hyperlink" Target="https://science.kpnu.edu.ua/naukovi-pratsi-vykladachiv/" TargetMode="External"/><Relationship Id="rId42" Type="http://schemas.openxmlformats.org/officeDocument/2006/relationships/hyperlink" Target="https://dspace.khadi.kharkov.ua/handle/123456789/20131" TargetMode="External"/><Relationship Id="rId47" Type="http://schemas.openxmlformats.org/officeDocument/2006/relationships/hyperlink" Target="http://enpuir.npu.edu.ua/handle/123456789/48201" TargetMode="External"/><Relationship Id="rId50" Type="http://schemas.openxmlformats.org/officeDocument/2006/relationships/hyperlink" Target="http://elar.kpnu.edu.ua/xmlui/handle/123456789/10158" TargetMode="External"/><Relationship Id="rId7" Type="http://schemas.openxmlformats.org/officeDocument/2006/relationships/hyperlink" Target="https://doi.org/10.5281/zenodo.7989569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5281/zenodo.10692173" TargetMode="External"/><Relationship Id="rId29" Type="http://schemas.openxmlformats.org/officeDocument/2006/relationships/hyperlink" Target="https://journal-grail.science/about.html" TargetMode="External"/><Relationship Id="rId11" Type="http://schemas.openxmlformats.org/officeDocument/2006/relationships/hyperlink" Target="https://doi.org/10.5281/zenodo.8163494" TargetMode="External"/><Relationship Id="rId24" Type="http://schemas.openxmlformats.org/officeDocument/2006/relationships/hyperlink" Target="https://doi.org/10.5281/zenodo.13622756" TargetMode="External"/><Relationship Id="rId32" Type="http://schemas.openxmlformats.org/officeDocument/2006/relationships/hyperlink" Target="http://perspectives.pp.ua/public/site/mono/mono-27.pdf" TargetMode="External"/><Relationship Id="rId37" Type="http://schemas.openxmlformats.org/officeDocument/2006/relationships/hyperlink" Target="http://ep3.nuwm.edu.ua/id/eprint/26282" TargetMode="External"/><Relationship Id="rId40" Type="http://schemas.openxmlformats.org/officeDocument/2006/relationships/hyperlink" Target="https://futurity-publishing.com/wp-content/uploads/2023/10/Multidisciplinary-challenges-in-contemporary-science-innovations-and-collaboration-Poland.pdf" TargetMode="External"/><Relationship Id="rId45" Type="http://schemas.openxmlformats.org/officeDocument/2006/relationships/hyperlink" Target="https://doi.org/10.36074/scientia-09.08.2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5281/zenodo.10677664" TargetMode="External"/><Relationship Id="rId23" Type="http://schemas.openxmlformats.org/officeDocument/2006/relationships/hyperlink" Target="https://doi.org/10.33407/itlt.v102i4.5383" TargetMode="External"/><Relationship Id="rId28" Type="http://schemas.openxmlformats.org/officeDocument/2006/relationships/hyperlink" Target="https://science.kpnu.edu.ua/iampol-iurij-vitalijovych/" TargetMode="External"/><Relationship Id="rId36" Type="http://schemas.openxmlformats.org/officeDocument/2006/relationships/hyperlink" Target="http://science.kpi.kharkov.ua/wp-content/uploads/2023/05/Zbirnik-tez-MicroCAD-2023-new_compressed-1.pdf" TargetMode="External"/><Relationship Id="rId49" Type="http://schemas.openxmlformats.org/officeDocument/2006/relationships/hyperlink" Target="http://elar.kpnu.edu.ua/xmlui/handle/123456789/9057" TargetMode="External"/><Relationship Id="rId10" Type="http://schemas.openxmlformats.org/officeDocument/2006/relationships/hyperlink" Target="https://doi.org/10.24919/2413-2039.16/48.34" TargetMode="External"/><Relationship Id="rId19" Type="http://schemas.openxmlformats.org/officeDocument/2006/relationships/hyperlink" Target="https://doi.org/10.26565/2074-8167-2024-54-08" TargetMode="External"/><Relationship Id="rId31" Type="http://schemas.openxmlformats.org/officeDocument/2006/relationships/hyperlink" Target="http://elar.kpnu.edu.ua:8081/xmlui/handle/123456789/6873" TargetMode="External"/><Relationship Id="rId44" Type="http://schemas.openxmlformats.org/officeDocument/2006/relationships/hyperlink" Target="https://doi.org/10.23856/6417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24195/2617-6688-2023-2-6" TargetMode="External"/><Relationship Id="rId14" Type="http://schemas.openxmlformats.org/officeDocument/2006/relationships/hyperlink" Target="https://doi.org/10.5281/zenodo.8287437" TargetMode="External"/><Relationship Id="rId22" Type="http://schemas.openxmlformats.org/officeDocument/2006/relationships/hyperlink" Target="https://doi.org/10.32626/2309-9763.2024-36-53-64" TargetMode="External"/><Relationship Id="rId27" Type="http://schemas.openxmlformats.org/officeDocument/2006/relationships/hyperlink" Target="https://doi.org/10.5281/zenodo.15350578" TargetMode="External"/><Relationship Id="rId30" Type="http://schemas.openxmlformats.org/officeDocument/2006/relationships/hyperlink" Target="https://doi.org/10.30525/978-9934-26-259-3-32" TargetMode="External"/><Relationship Id="rId35" Type="http://schemas.openxmlformats.org/officeDocument/2006/relationships/hyperlink" Target="https://doi.org/10.23856/5641" TargetMode="External"/><Relationship Id="rId43" Type="http://schemas.openxmlformats.org/officeDocument/2006/relationships/hyperlink" Target="https://doi.org/10.36074/scientia-23.02.2024" TargetMode="External"/><Relationship Id="rId48" Type="http://schemas.openxmlformats.org/officeDocument/2006/relationships/hyperlink" Target="https://doi.org/10.31673/SIDW1825" TargetMode="External"/><Relationship Id="rId8" Type="http://schemas.openxmlformats.org/officeDocument/2006/relationships/hyperlink" Target="https://doi.org/10.32626/2309-9763.2023-34-97-107" TargetMode="External"/><Relationship Id="rId51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https://doi.org/10.52058/2786-5274-2023-10(24)-221-233" TargetMode="External"/><Relationship Id="rId17" Type="http://schemas.openxmlformats.org/officeDocument/2006/relationships/hyperlink" Target="https://doi.org/10.5281/zenodo.11098301" TargetMode="External"/><Relationship Id="rId25" Type="http://schemas.openxmlformats.org/officeDocument/2006/relationships/hyperlink" Target="https://doi.org/10.5281/zenodo.15010283" TargetMode="External"/><Relationship Id="rId33" Type="http://schemas.openxmlformats.org/officeDocument/2006/relationships/hyperlink" Target="http://elar.kpnu.edu.ua:8081/xmlui/handle/123456789/7183" TargetMode="External"/><Relationship Id="rId38" Type="http://schemas.openxmlformats.org/officeDocument/2006/relationships/hyperlink" Target="https://doi.org/10.36074/logos-18.08.2023.55" TargetMode="External"/><Relationship Id="rId46" Type="http://schemas.openxmlformats.org/officeDocument/2006/relationships/hyperlink" Target="https://science.kpnu.edu.ua/naukovi-pratsi-vykladachiv/" TargetMode="External"/><Relationship Id="rId20" Type="http://schemas.openxmlformats.org/officeDocument/2006/relationships/hyperlink" Target="https://academy-vision.org/index.php/av/article/view/1302" TargetMode="External"/><Relationship Id="rId41" Type="http://schemas.openxmlformats.org/officeDocument/2006/relationships/hyperlink" Target="http://elar.kpnu.edu.ua/xmlui/handle/123456789/766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5281/zenodo.7808348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18074</Words>
  <Characters>10303</Characters>
  <Application>Microsoft Office Word</Application>
  <DocSecurity>0</DocSecurity>
  <Lines>85</Lines>
  <Paragraphs>56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30</vt:lpstr>
    </vt:vector>
  </TitlesOfParts>
  <Company/>
  <LinksUpToDate>false</LinksUpToDate>
  <CharactersWithSpaces>28321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</dc:title>
  <dc:creator>User</dc:creator>
  <cp:lastModifiedBy>PC</cp:lastModifiedBy>
  <cp:revision>2</cp:revision>
  <dcterms:created xsi:type="dcterms:W3CDTF">2026-09-09T15:47:00Z</dcterms:created>
  <dcterms:modified xsi:type="dcterms:W3CDTF">2026-09-09T15:47:00Z</dcterms:modified>
  <dc:language>en-US</dc:language>
</cp:coreProperties>
</file>